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A6" w:rsidRPr="0083411A" w:rsidRDefault="00D342A6" w:rsidP="00C87E7C">
      <w:pPr>
        <w:pStyle w:val="Default"/>
        <w:jc w:val="both"/>
      </w:pPr>
    </w:p>
    <w:p w:rsidR="00D342A6" w:rsidRDefault="00995AFF" w:rsidP="00494522">
      <w:pPr>
        <w:pStyle w:val="Default"/>
        <w:widowControl w:val="0"/>
        <w:jc w:val="center"/>
        <w:outlineLvl w:val="0"/>
        <w:rPr>
          <w:b/>
          <w:bCs/>
          <w:szCs w:val="23"/>
        </w:rPr>
      </w:pPr>
      <w:r w:rsidRPr="0083411A">
        <w:rPr>
          <w:b/>
          <w:bCs/>
          <w:szCs w:val="23"/>
        </w:rPr>
        <w:t>DRIPPING SPRINGS EDUCATION FOUNDATION</w:t>
      </w:r>
    </w:p>
    <w:p w:rsidR="00995AFF" w:rsidRPr="0083411A" w:rsidRDefault="00995AFF" w:rsidP="00494522">
      <w:pPr>
        <w:pStyle w:val="Default"/>
        <w:widowControl w:val="0"/>
        <w:jc w:val="both"/>
        <w:rPr>
          <w:b/>
          <w:bCs/>
          <w:szCs w:val="8"/>
        </w:rPr>
      </w:pPr>
    </w:p>
    <w:p w:rsidR="00D342A6" w:rsidRPr="0083411A" w:rsidRDefault="00D342A6" w:rsidP="00494522">
      <w:pPr>
        <w:pStyle w:val="Default"/>
        <w:widowControl w:val="0"/>
        <w:jc w:val="center"/>
        <w:outlineLvl w:val="0"/>
        <w:rPr>
          <w:szCs w:val="23"/>
        </w:rPr>
      </w:pPr>
      <w:r w:rsidRPr="0083411A">
        <w:rPr>
          <w:b/>
          <w:bCs/>
          <w:szCs w:val="23"/>
        </w:rPr>
        <w:t>F</w:t>
      </w:r>
      <w:r w:rsidR="00395FD3" w:rsidRPr="0083411A">
        <w:rPr>
          <w:b/>
          <w:bCs/>
          <w:szCs w:val="23"/>
        </w:rPr>
        <w:t>AQs a</w:t>
      </w:r>
      <w:r w:rsidRPr="0083411A">
        <w:rPr>
          <w:b/>
          <w:bCs/>
          <w:szCs w:val="23"/>
        </w:rPr>
        <w:t xml:space="preserve">bout the Innovative </w:t>
      </w:r>
      <w:r w:rsidR="00893881">
        <w:rPr>
          <w:b/>
          <w:bCs/>
          <w:szCs w:val="23"/>
        </w:rPr>
        <w:t>Teaching</w:t>
      </w:r>
      <w:r w:rsidRPr="0083411A">
        <w:rPr>
          <w:b/>
          <w:bCs/>
          <w:szCs w:val="23"/>
        </w:rPr>
        <w:t xml:space="preserve"> Grants Program </w:t>
      </w:r>
      <w:r w:rsidR="00045131">
        <w:rPr>
          <w:b/>
          <w:bCs/>
          <w:szCs w:val="23"/>
        </w:rPr>
        <w:t xml:space="preserve">– Updated </w:t>
      </w:r>
      <w:r w:rsidR="002E0EF5">
        <w:rPr>
          <w:b/>
          <w:bCs/>
          <w:szCs w:val="23"/>
        </w:rPr>
        <w:t>1</w:t>
      </w:r>
      <w:r w:rsidR="00DF5DF6">
        <w:rPr>
          <w:b/>
          <w:bCs/>
          <w:szCs w:val="23"/>
        </w:rPr>
        <w:t>1</w:t>
      </w:r>
      <w:r w:rsidR="002E0EF5">
        <w:rPr>
          <w:b/>
          <w:bCs/>
          <w:szCs w:val="23"/>
        </w:rPr>
        <w:t>/201</w:t>
      </w:r>
      <w:r w:rsidR="00DF5DF6">
        <w:rPr>
          <w:b/>
          <w:bCs/>
          <w:szCs w:val="23"/>
        </w:rPr>
        <w:t>6</w:t>
      </w:r>
      <w:r w:rsidR="00395FD3" w:rsidRPr="0083411A">
        <w:rPr>
          <w:b/>
          <w:bCs/>
          <w:szCs w:val="23"/>
        </w:rPr>
        <w:t>.</w:t>
      </w:r>
    </w:p>
    <w:p w:rsidR="00395FD3" w:rsidRDefault="00395FD3" w:rsidP="00494522">
      <w:pPr>
        <w:pStyle w:val="Default"/>
        <w:widowControl w:val="0"/>
        <w:jc w:val="both"/>
        <w:rPr>
          <w:b/>
          <w:bCs/>
          <w:szCs w:val="23"/>
        </w:rPr>
      </w:pPr>
    </w:p>
    <w:p w:rsidR="00494522" w:rsidRPr="0083411A" w:rsidRDefault="00494522" w:rsidP="00494522">
      <w:pPr>
        <w:pStyle w:val="Default"/>
        <w:widowControl w:val="0"/>
        <w:jc w:val="both"/>
        <w:rPr>
          <w:b/>
          <w:bCs/>
          <w:szCs w:val="23"/>
        </w:rPr>
      </w:pPr>
    </w:p>
    <w:p w:rsidR="00924B15" w:rsidRPr="0083411A" w:rsidRDefault="00924B15" w:rsidP="00494522">
      <w:pPr>
        <w:pStyle w:val="Default"/>
        <w:widowControl w:val="0"/>
        <w:jc w:val="both"/>
        <w:rPr>
          <w:b/>
          <w:bCs/>
          <w:szCs w:val="23"/>
        </w:rPr>
      </w:pPr>
    </w:p>
    <w:p w:rsidR="00D342A6" w:rsidRPr="0083411A" w:rsidRDefault="00D342A6" w:rsidP="00494522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szCs w:val="23"/>
        </w:rPr>
      </w:pPr>
      <w:r w:rsidRPr="0083411A">
        <w:rPr>
          <w:b/>
          <w:bCs/>
          <w:szCs w:val="23"/>
        </w:rPr>
        <w:t xml:space="preserve">What types of projects will the Foundation fund through this program? </w:t>
      </w:r>
    </w:p>
    <w:p w:rsidR="00D342A6" w:rsidRPr="0083411A" w:rsidRDefault="00D342A6" w:rsidP="00494522">
      <w:pPr>
        <w:pStyle w:val="Default"/>
        <w:widowControl w:val="0"/>
        <w:jc w:val="both"/>
        <w:rPr>
          <w:szCs w:val="10"/>
        </w:rPr>
      </w:pPr>
    </w:p>
    <w:p w:rsidR="00D342A6" w:rsidRPr="0083411A" w:rsidRDefault="00D342A6" w:rsidP="00494522">
      <w:pPr>
        <w:pStyle w:val="Default"/>
        <w:widowControl w:val="0"/>
        <w:jc w:val="both"/>
        <w:rPr>
          <w:bCs/>
          <w:szCs w:val="23"/>
        </w:rPr>
      </w:pPr>
      <w:r w:rsidRPr="0083411A">
        <w:rPr>
          <w:bCs/>
          <w:szCs w:val="23"/>
        </w:rPr>
        <w:t xml:space="preserve">The purpose of this program is to fund innovative and creative educational </w:t>
      </w:r>
      <w:r w:rsidR="00392931" w:rsidRPr="0083411A">
        <w:rPr>
          <w:bCs/>
          <w:szCs w:val="23"/>
        </w:rPr>
        <w:t>approaches designed to</w:t>
      </w:r>
      <w:r w:rsidRPr="0083411A">
        <w:rPr>
          <w:bCs/>
          <w:szCs w:val="23"/>
        </w:rPr>
        <w:t xml:space="preserve"> </w:t>
      </w:r>
      <w:r w:rsidR="00995AFF" w:rsidRPr="0083411A">
        <w:rPr>
          <w:bCs/>
          <w:szCs w:val="23"/>
        </w:rPr>
        <w:t>enhance the classroom</w:t>
      </w:r>
      <w:r w:rsidRPr="0083411A">
        <w:rPr>
          <w:bCs/>
          <w:szCs w:val="23"/>
        </w:rPr>
        <w:t xml:space="preserve"> </w:t>
      </w:r>
      <w:r w:rsidR="00995AFF" w:rsidRPr="0083411A">
        <w:rPr>
          <w:bCs/>
          <w:szCs w:val="23"/>
        </w:rPr>
        <w:t>learning experience</w:t>
      </w:r>
      <w:r w:rsidRPr="0083411A">
        <w:rPr>
          <w:bCs/>
          <w:szCs w:val="23"/>
        </w:rPr>
        <w:t xml:space="preserve">. </w:t>
      </w:r>
      <w:r w:rsidR="00395FD3" w:rsidRPr="0083411A">
        <w:rPr>
          <w:bCs/>
          <w:szCs w:val="23"/>
        </w:rPr>
        <w:t xml:space="preserve"> </w:t>
      </w:r>
      <w:r w:rsidR="00DE0609" w:rsidRPr="0083411A">
        <w:rPr>
          <w:bCs/>
          <w:szCs w:val="23"/>
        </w:rPr>
        <w:t xml:space="preserve">The Foundation is especially interested in funding grants that </w:t>
      </w:r>
      <w:r w:rsidR="00392931" w:rsidRPr="0083411A">
        <w:rPr>
          <w:bCs/>
          <w:szCs w:val="23"/>
        </w:rPr>
        <w:t>enable</w:t>
      </w:r>
      <w:r w:rsidRPr="0083411A">
        <w:rPr>
          <w:bCs/>
          <w:szCs w:val="23"/>
        </w:rPr>
        <w:t xml:space="preserve"> teac</w:t>
      </w:r>
      <w:r w:rsidR="00DE0609" w:rsidRPr="0083411A">
        <w:rPr>
          <w:bCs/>
          <w:szCs w:val="23"/>
        </w:rPr>
        <w:t>hers t</w:t>
      </w:r>
      <w:r w:rsidR="00AB1C50" w:rsidRPr="0083411A">
        <w:rPr>
          <w:bCs/>
          <w:szCs w:val="23"/>
        </w:rPr>
        <w:t>o</w:t>
      </w:r>
      <w:r w:rsidR="00DE0609" w:rsidRPr="0083411A">
        <w:rPr>
          <w:bCs/>
          <w:szCs w:val="23"/>
        </w:rPr>
        <w:t xml:space="preserve"> </w:t>
      </w:r>
      <w:r w:rsidR="00AB1C50" w:rsidRPr="0083411A">
        <w:rPr>
          <w:bCs/>
          <w:szCs w:val="23"/>
        </w:rPr>
        <w:t>incorporate</w:t>
      </w:r>
      <w:r w:rsidR="00392931" w:rsidRPr="0083411A">
        <w:rPr>
          <w:bCs/>
          <w:szCs w:val="23"/>
        </w:rPr>
        <w:t xml:space="preserve"> </w:t>
      </w:r>
      <w:r w:rsidRPr="0083411A">
        <w:rPr>
          <w:bCs/>
          <w:szCs w:val="23"/>
        </w:rPr>
        <w:t xml:space="preserve">instructional tools </w:t>
      </w:r>
      <w:r w:rsidR="00392931" w:rsidRPr="0083411A">
        <w:rPr>
          <w:bCs/>
          <w:szCs w:val="23"/>
        </w:rPr>
        <w:t xml:space="preserve">and methods </w:t>
      </w:r>
      <w:r w:rsidR="00AB1C50" w:rsidRPr="0083411A">
        <w:rPr>
          <w:bCs/>
          <w:szCs w:val="23"/>
        </w:rPr>
        <w:t xml:space="preserve">into their classrooms </w:t>
      </w:r>
      <w:r w:rsidRPr="0083411A">
        <w:rPr>
          <w:bCs/>
          <w:szCs w:val="23"/>
        </w:rPr>
        <w:t>that could benefit learning</w:t>
      </w:r>
      <w:r w:rsidR="00395FD3" w:rsidRPr="0083411A">
        <w:rPr>
          <w:bCs/>
          <w:szCs w:val="23"/>
        </w:rPr>
        <w:t xml:space="preserve"> in new ways</w:t>
      </w:r>
      <w:r w:rsidRPr="0083411A">
        <w:rPr>
          <w:bCs/>
          <w:szCs w:val="23"/>
        </w:rPr>
        <w:t xml:space="preserve">. </w:t>
      </w:r>
    </w:p>
    <w:p w:rsidR="00395FD3" w:rsidRPr="0083411A" w:rsidRDefault="00395FD3" w:rsidP="00494522">
      <w:pPr>
        <w:pStyle w:val="Default"/>
        <w:widowControl w:val="0"/>
        <w:jc w:val="both"/>
        <w:rPr>
          <w:szCs w:val="23"/>
        </w:rPr>
      </w:pPr>
    </w:p>
    <w:p w:rsidR="00D342A6" w:rsidRPr="0083411A" w:rsidRDefault="00D342A6" w:rsidP="00494522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szCs w:val="23"/>
        </w:rPr>
      </w:pPr>
      <w:r w:rsidRPr="0083411A">
        <w:rPr>
          <w:b/>
          <w:bCs/>
          <w:szCs w:val="23"/>
        </w:rPr>
        <w:t xml:space="preserve">What types of expenses will the Foundation not fund? </w:t>
      </w:r>
    </w:p>
    <w:p w:rsidR="00D342A6" w:rsidRPr="0083411A" w:rsidRDefault="00D342A6" w:rsidP="00494522">
      <w:pPr>
        <w:pStyle w:val="Default"/>
        <w:widowControl w:val="0"/>
        <w:jc w:val="both"/>
        <w:rPr>
          <w:szCs w:val="8"/>
        </w:rPr>
      </w:pPr>
    </w:p>
    <w:p w:rsidR="00D342A6" w:rsidRPr="0083411A" w:rsidRDefault="00D342A6" w:rsidP="00494522">
      <w:pPr>
        <w:pStyle w:val="Default"/>
        <w:widowControl w:val="0"/>
        <w:jc w:val="both"/>
        <w:rPr>
          <w:bCs/>
          <w:szCs w:val="23"/>
        </w:rPr>
      </w:pPr>
      <w:r w:rsidRPr="0083411A">
        <w:rPr>
          <w:bCs/>
          <w:szCs w:val="23"/>
        </w:rPr>
        <w:t>The Foundation does not fund stipends, salaries or travel expenses. However, the Foundation does fund conference or workshop registration</w:t>
      </w:r>
      <w:r w:rsidR="00A326D6" w:rsidRPr="0083411A">
        <w:rPr>
          <w:bCs/>
          <w:szCs w:val="23"/>
        </w:rPr>
        <w:t>.</w:t>
      </w:r>
      <w:r w:rsidRPr="0083411A">
        <w:rPr>
          <w:bCs/>
          <w:szCs w:val="23"/>
        </w:rPr>
        <w:t xml:space="preserve"> </w:t>
      </w:r>
      <w:r w:rsidR="00C87E7C">
        <w:rPr>
          <w:bCs/>
          <w:szCs w:val="23"/>
        </w:rPr>
        <w:t>(See number 10.)</w:t>
      </w:r>
    </w:p>
    <w:p w:rsidR="00395FD3" w:rsidRPr="0083411A" w:rsidRDefault="00395FD3" w:rsidP="00494522">
      <w:pPr>
        <w:pStyle w:val="Default"/>
        <w:widowControl w:val="0"/>
        <w:jc w:val="both"/>
        <w:rPr>
          <w:szCs w:val="23"/>
        </w:rPr>
      </w:pPr>
    </w:p>
    <w:p w:rsidR="00D342A6" w:rsidRPr="0083411A" w:rsidRDefault="00D342A6" w:rsidP="00494522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szCs w:val="23"/>
        </w:rPr>
      </w:pPr>
      <w:r w:rsidRPr="0083411A">
        <w:rPr>
          <w:b/>
          <w:bCs/>
          <w:szCs w:val="23"/>
        </w:rPr>
        <w:t>Will th</w:t>
      </w:r>
      <w:r w:rsidR="00392931" w:rsidRPr="0083411A">
        <w:rPr>
          <w:b/>
          <w:bCs/>
          <w:szCs w:val="23"/>
        </w:rPr>
        <w:t>ose</w:t>
      </w:r>
      <w:r w:rsidRPr="0083411A">
        <w:rPr>
          <w:b/>
          <w:bCs/>
          <w:szCs w:val="23"/>
        </w:rPr>
        <w:t xml:space="preserve"> who re</w:t>
      </w:r>
      <w:r w:rsidR="00392931" w:rsidRPr="0083411A">
        <w:rPr>
          <w:b/>
          <w:bCs/>
          <w:szCs w:val="23"/>
        </w:rPr>
        <w:t>view</w:t>
      </w:r>
      <w:r w:rsidRPr="0083411A">
        <w:rPr>
          <w:b/>
          <w:bCs/>
          <w:szCs w:val="23"/>
        </w:rPr>
        <w:t xml:space="preserve"> my application know wh</w:t>
      </w:r>
      <w:r w:rsidR="004F3663" w:rsidRPr="0083411A">
        <w:rPr>
          <w:b/>
          <w:bCs/>
          <w:szCs w:val="23"/>
        </w:rPr>
        <w:t>ere I teach</w:t>
      </w:r>
      <w:r w:rsidRPr="0083411A">
        <w:rPr>
          <w:b/>
          <w:bCs/>
          <w:szCs w:val="23"/>
        </w:rPr>
        <w:t xml:space="preserve">? </w:t>
      </w:r>
    </w:p>
    <w:p w:rsidR="00D342A6" w:rsidRPr="0083411A" w:rsidRDefault="00D342A6" w:rsidP="00494522">
      <w:pPr>
        <w:pStyle w:val="Default"/>
        <w:widowControl w:val="0"/>
        <w:jc w:val="both"/>
        <w:rPr>
          <w:szCs w:val="8"/>
        </w:rPr>
      </w:pPr>
    </w:p>
    <w:p w:rsidR="00D342A6" w:rsidRPr="0083411A" w:rsidRDefault="00D342A6" w:rsidP="00494522">
      <w:pPr>
        <w:pStyle w:val="Default"/>
        <w:widowControl w:val="0"/>
        <w:jc w:val="both"/>
        <w:rPr>
          <w:bCs/>
          <w:szCs w:val="23"/>
        </w:rPr>
      </w:pPr>
      <w:r w:rsidRPr="0083411A">
        <w:rPr>
          <w:bCs/>
          <w:szCs w:val="23"/>
        </w:rPr>
        <w:t xml:space="preserve">All applications are </w:t>
      </w:r>
      <w:r w:rsidR="00A326D6" w:rsidRPr="0083411A">
        <w:rPr>
          <w:bCs/>
          <w:szCs w:val="23"/>
        </w:rPr>
        <w:t>evaluated</w:t>
      </w:r>
      <w:r w:rsidRPr="0083411A">
        <w:rPr>
          <w:bCs/>
          <w:szCs w:val="23"/>
        </w:rPr>
        <w:t xml:space="preserve"> through a blind-review process. </w:t>
      </w:r>
      <w:r w:rsidR="001A7B3F" w:rsidRPr="0083411A">
        <w:rPr>
          <w:bCs/>
          <w:szCs w:val="23"/>
        </w:rPr>
        <w:t>The</w:t>
      </w:r>
      <w:r w:rsidR="00392931" w:rsidRPr="0083411A">
        <w:rPr>
          <w:bCs/>
          <w:szCs w:val="23"/>
        </w:rPr>
        <w:t xml:space="preserve"> objective </w:t>
      </w:r>
      <w:r w:rsidR="001A7B3F" w:rsidRPr="0083411A">
        <w:rPr>
          <w:bCs/>
          <w:szCs w:val="23"/>
        </w:rPr>
        <w:t>of the Foundation</w:t>
      </w:r>
      <w:r w:rsidR="003331C7">
        <w:rPr>
          <w:bCs/>
          <w:szCs w:val="23"/>
        </w:rPr>
        <w:t>’s</w:t>
      </w:r>
      <w:r w:rsidR="001A7B3F" w:rsidRPr="0083411A">
        <w:rPr>
          <w:bCs/>
          <w:szCs w:val="23"/>
        </w:rPr>
        <w:t xml:space="preserve"> Grant </w:t>
      </w:r>
      <w:r w:rsidR="003331C7">
        <w:rPr>
          <w:bCs/>
          <w:szCs w:val="23"/>
        </w:rPr>
        <w:t xml:space="preserve">Review </w:t>
      </w:r>
      <w:r w:rsidR="001A7B3F" w:rsidRPr="0083411A">
        <w:rPr>
          <w:bCs/>
          <w:szCs w:val="23"/>
        </w:rPr>
        <w:t xml:space="preserve">Committee </w:t>
      </w:r>
      <w:r w:rsidR="00392931" w:rsidRPr="0083411A">
        <w:rPr>
          <w:bCs/>
          <w:szCs w:val="23"/>
        </w:rPr>
        <w:t>is to review every application on the merits of the proposed project alone. To this end, we ask all applicants to refrain from ide</w:t>
      </w:r>
      <w:r w:rsidR="001A7B3F" w:rsidRPr="0083411A">
        <w:rPr>
          <w:bCs/>
          <w:szCs w:val="23"/>
        </w:rPr>
        <w:t>n</w:t>
      </w:r>
      <w:r w:rsidR="00392931" w:rsidRPr="0083411A">
        <w:rPr>
          <w:bCs/>
          <w:szCs w:val="23"/>
        </w:rPr>
        <w:t>tifying themselves or their school except on page one of the application,</w:t>
      </w:r>
      <w:r w:rsidR="001A7B3F" w:rsidRPr="0083411A">
        <w:rPr>
          <w:bCs/>
          <w:szCs w:val="23"/>
        </w:rPr>
        <w:t xml:space="preserve"> </w:t>
      </w:r>
      <w:r w:rsidR="00392931" w:rsidRPr="0083411A">
        <w:rPr>
          <w:bCs/>
          <w:szCs w:val="23"/>
        </w:rPr>
        <w:t>the</w:t>
      </w:r>
      <w:r w:rsidRPr="0083411A">
        <w:rPr>
          <w:bCs/>
          <w:szCs w:val="23"/>
        </w:rPr>
        <w:t xml:space="preserve"> </w:t>
      </w:r>
      <w:r w:rsidR="003D26AA" w:rsidRPr="0083411A">
        <w:rPr>
          <w:bCs/>
          <w:i/>
          <w:szCs w:val="23"/>
        </w:rPr>
        <w:t>S</w:t>
      </w:r>
      <w:r w:rsidRPr="0083411A">
        <w:rPr>
          <w:bCs/>
          <w:i/>
          <w:szCs w:val="23"/>
        </w:rPr>
        <w:t xml:space="preserve">ignature </w:t>
      </w:r>
      <w:r w:rsidR="003D26AA" w:rsidRPr="0083411A">
        <w:rPr>
          <w:bCs/>
          <w:i/>
          <w:szCs w:val="23"/>
        </w:rPr>
        <w:t>P</w:t>
      </w:r>
      <w:r w:rsidRPr="0083411A">
        <w:rPr>
          <w:bCs/>
          <w:i/>
          <w:szCs w:val="23"/>
        </w:rPr>
        <w:t>age</w:t>
      </w:r>
      <w:r w:rsidR="00392931" w:rsidRPr="0083411A">
        <w:rPr>
          <w:bCs/>
          <w:i/>
          <w:szCs w:val="23"/>
        </w:rPr>
        <w:t xml:space="preserve">. </w:t>
      </w:r>
      <w:r w:rsidR="00392931" w:rsidRPr="0083411A">
        <w:rPr>
          <w:bCs/>
          <w:szCs w:val="23"/>
        </w:rPr>
        <w:t xml:space="preserve">The </w:t>
      </w:r>
      <w:r w:rsidR="00392931" w:rsidRPr="0083411A">
        <w:rPr>
          <w:bCs/>
          <w:i/>
          <w:szCs w:val="23"/>
        </w:rPr>
        <w:t>Signature Page</w:t>
      </w:r>
      <w:r w:rsidR="00392931" w:rsidRPr="0083411A">
        <w:rPr>
          <w:bCs/>
          <w:szCs w:val="23"/>
        </w:rPr>
        <w:t xml:space="preserve"> will not be </w:t>
      </w:r>
      <w:r w:rsidR="0083411A" w:rsidRPr="0083411A">
        <w:rPr>
          <w:bCs/>
          <w:szCs w:val="23"/>
        </w:rPr>
        <w:t>included</w:t>
      </w:r>
      <w:r w:rsidR="00392931" w:rsidRPr="0083411A">
        <w:rPr>
          <w:bCs/>
          <w:szCs w:val="23"/>
        </w:rPr>
        <w:t xml:space="preserve"> in the package that is delivered to the Foundation Grant Committee.</w:t>
      </w:r>
      <w:r w:rsidR="00392931" w:rsidRPr="0083411A">
        <w:rPr>
          <w:bCs/>
          <w:i/>
          <w:szCs w:val="23"/>
        </w:rPr>
        <w:t xml:space="preserve"> </w:t>
      </w:r>
      <w:r w:rsidRPr="0083411A">
        <w:rPr>
          <w:bCs/>
          <w:szCs w:val="23"/>
        </w:rPr>
        <w:t>That said</w:t>
      </w:r>
      <w:r w:rsidR="003D26AA" w:rsidRPr="0083411A">
        <w:rPr>
          <w:bCs/>
          <w:szCs w:val="23"/>
        </w:rPr>
        <w:t>,</w:t>
      </w:r>
      <w:r w:rsidRPr="0083411A">
        <w:rPr>
          <w:bCs/>
          <w:szCs w:val="23"/>
        </w:rPr>
        <w:t xml:space="preserve"> feel free to describe any </w:t>
      </w:r>
      <w:r w:rsidR="00336801" w:rsidRPr="0083411A">
        <w:rPr>
          <w:bCs/>
          <w:szCs w:val="23"/>
        </w:rPr>
        <w:t>campus-specific issues</w:t>
      </w:r>
      <w:r w:rsidRPr="0083411A">
        <w:rPr>
          <w:bCs/>
          <w:szCs w:val="23"/>
        </w:rPr>
        <w:t xml:space="preserve"> that relate to your project needs. </w:t>
      </w:r>
    </w:p>
    <w:p w:rsidR="004F3663" w:rsidRPr="0083411A" w:rsidRDefault="004F3663" w:rsidP="00494522">
      <w:pPr>
        <w:pStyle w:val="Default"/>
        <w:widowControl w:val="0"/>
        <w:jc w:val="both"/>
        <w:rPr>
          <w:szCs w:val="23"/>
        </w:rPr>
      </w:pPr>
    </w:p>
    <w:p w:rsidR="00D342A6" w:rsidRPr="0083411A" w:rsidRDefault="00D342A6" w:rsidP="00494522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szCs w:val="23"/>
        </w:rPr>
      </w:pPr>
      <w:r w:rsidRPr="0083411A">
        <w:rPr>
          <w:b/>
          <w:bCs/>
          <w:szCs w:val="23"/>
        </w:rPr>
        <w:t xml:space="preserve">Can I request technology that is not currently approved by our </w:t>
      </w:r>
      <w:r w:rsidR="003D26AA" w:rsidRPr="0083411A">
        <w:rPr>
          <w:b/>
          <w:bCs/>
          <w:szCs w:val="23"/>
        </w:rPr>
        <w:t xml:space="preserve">school </w:t>
      </w:r>
      <w:r w:rsidRPr="0083411A">
        <w:rPr>
          <w:b/>
          <w:bCs/>
          <w:szCs w:val="23"/>
        </w:rPr>
        <w:t xml:space="preserve">district? </w:t>
      </w:r>
    </w:p>
    <w:p w:rsidR="00D342A6" w:rsidRPr="0083411A" w:rsidRDefault="00D342A6" w:rsidP="00494522">
      <w:pPr>
        <w:pStyle w:val="Default"/>
        <w:widowControl w:val="0"/>
        <w:jc w:val="both"/>
        <w:rPr>
          <w:szCs w:val="8"/>
        </w:rPr>
      </w:pPr>
    </w:p>
    <w:p w:rsidR="001A7B3F" w:rsidRDefault="00D342A6" w:rsidP="00494522">
      <w:pPr>
        <w:pStyle w:val="Default"/>
        <w:widowControl w:val="0"/>
        <w:jc w:val="both"/>
        <w:rPr>
          <w:bCs/>
          <w:szCs w:val="23"/>
        </w:rPr>
      </w:pPr>
      <w:r w:rsidRPr="0083411A">
        <w:rPr>
          <w:bCs/>
          <w:szCs w:val="23"/>
        </w:rPr>
        <w:t>In support</w:t>
      </w:r>
      <w:r w:rsidR="00E825F1" w:rsidRPr="0083411A">
        <w:rPr>
          <w:bCs/>
          <w:szCs w:val="23"/>
        </w:rPr>
        <w:t xml:space="preserve"> of </w:t>
      </w:r>
      <w:r w:rsidRPr="0083411A">
        <w:rPr>
          <w:bCs/>
          <w:szCs w:val="23"/>
        </w:rPr>
        <w:t xml:space="preserve">innovation and creativity, we encourage </w:t>
      </w:r>
      <w:r w:rsidR="00E825F1" w:rsidRPr="0083411A">
        <w:rPr>
          <w:bCs/>
          <w:szCs w:val="23"/>
        </w:rPr>
        <w:t>teachers</w:t>
      </w:r>
      <w:r w:rsidRPr="0083411A">
        <w:rPr>
          <w:bCs/>
          <w:szCs w:val="23"/>
        </w:rPr>
        <w:t xml:space="preserve"> to </w:t>
      </w:r>
      <w:r w:rsidR="00E825F1" w:rsidRPr="0083411A">
        <w:rPr>
          <w:bCs/>
          <w:szCs w:val="23"/>
        </w:rPr>
        <w:t>propose the use of</w:t>
      </w:r>
      <w:r w:rsidRPr="0083411A">
        <w:rPr>
          <w:bCs/>
          <w:szCs w:val="23"/>
        </w:rPr>
        <w:t xml:space="preserve"> </w:t>
      </w:r>
      <w:r w:rsidR="00CE2A48" w:rsidRPr="0083411A">
        <w:rPr>
          <w:bCs/>
          <w:szCs w:val="23"/>
        </w:rPr>
        <w:t xml:space="preserve">new </w:t>
      </w:r>
      <w:r w:rsidR="00DD3545">
        <w:rPr>
          <w:bCs/>
          <w:szCs w:val="23"/>
        </w:rPr>
        <w:t>technology that is deemed likely</w:t>
      </w:r>
      <w:r w:rsidRPr="0083411A">
        <w:rPr>
          <w:bCs/>
          <w:szCs w:val="23"/>
        </w:rPr>
        <w:t xml:space="preserve"> to </w:t>
      </w:r>
      <w:r w:rsidR="00E825F1" w:rsidRPr="0083411A">
        <w:rPr>
          <w:bCs/>
          <w:szCs w:val="23"/>
        </w:rPr>
        <w:t xml:space="preserve">have a beneficial </w:t>
      </w:r>
      <w:r w:rsidRPr="0083411A">
        <w:rPr>
          <w:bCs/>
          <w:szCs w:val="23"/>
        </w:rPr>
        <w:t xml:space="preserve">impact </w:t>
      </w:r>
      <w:r w:rsidR="00E825F1" w:rsidRPr="0083411A">
        <w:rPr>
          <w:bCs/>
          <w:szCs w:val="23"/>
        </w:rPr>
        <w:t xml:space="preserve">on </w:t>
      </w:r>
      <w:r w:rsidRPr="0083411A">
        <w:rPr>
          <w:bCs/>
          <w:szCs w:val="23"/>
        </w:rPr>
        <w:t>student achievement. We recognize that if the technology is new, it m</w:t>
      </w:r>
      <w:r w:rsidR="00CE2A48" w:rsidRPr="0083411A">
        <w:rPr>
          <w:bCs/>
          <w:szCs w:val="23"/>
        </w:rPr>
        <w:t>ay</w:t>
      </w:r>
      <w:r w:rsidRPr="0083411A">
        <w:rPr>
          <w:bCs/>
          <w:szCs w:val="23"/>
        </w:rPr>
        <w:t xml:space="preserve"> not </w:t>
      </w:r>
      <w:r w:rsidR="003102CB" w:rsidRPr="0083411A">
        <w:rPr>
          <w:bCs/>
          <w:szCs w:val="23"/>
        </w:rPr>
        <w:t xml:space="preserve">yet </w:t>
      </w:r>
      <w:r w:rsidRPr="0083411A">
        <w:rPr>
          <w:bCs/>
          <w:szCs w:val="23"/>
        </w:rPr>
        <w:t xml:space="preserve">be on </w:t>
      </w:r>
      <w:r w:rsidR="003102CB" w:rsidRPr="0083411A">
        <w:rPr>
          <w:bCs/>
          <w:szCs w:val="23"/>
        </w:rPr>
        <w:t>DSISD’s</w:t>
      </w:r>
      <w:r w:rsidRPr="0083411A">
        <w:rPr>
          <w:bCs/>
          <w:szCs w:val="23"/>
        </w:rPr>
        <w:t xml:space="preserve"> approved list. </w:t>
      </w:r>
      <w:r w:rsidR="00CE2A48" w:rsidRPr="0083411A">
        <w:rPr>
          <w:bCs/>
          <w:szCs w:val="23"/>
        </w:rPr>
        <w:t>You may</w:t>
      </w:r>
      <w:r w:rsidRPr="0083411A">
        <w:rPr>
          <w:bCs/>
          <w:szCs w:val="23"/>
        </w:rPr>
        <w:t xml:space="preserve"> </w:t>
      </w:r>
      <w:r w:rsidR="003102CB" w:rsidRPr="0083411A">
        <w:rPr>
          <w:bCs/>
          <w:szCs w:val="23"/>
        </w:rPr>
        <w:t xml:space="preserve">still </w:t>
      </w:r>
      <w:r w:rsidRPr="0083411A">
        <w:rPr>
          <w:bCs/>
          <w:szCs w:val="23"/>
        </w:rPr>
        <w:t xml:space="preserve">request this </w:t>
      </w:r>
      <w:r w:rsidR="003102CB" w:rsidRPr="0083411A">
        <w:rPr>
          <w:bCs/>
          <w:szCs w:val="23"/>
        </w:rPr>
        <w:t xml:space="preserve">new </w:t>
      </w:r>
      <w:r w:rsidRPr="0083411A">
        <w:rPr>
          <w:bCs/>
          <w:szCs w:val="23"/>
        </w:rPr>
        <w:t xml:space="preserve">technology in </w:t>
      </w:r>
      <w:r w:rsidR="00CE2A48" w:rsidRPr="0083411A">
        <w:rPr>
          <w:bCs/>
          <w:szCs w:val="23"/>
        </w:rPr>
        <w:t>your</w:t>
      </w:r>
      <w:r w:rsidRPr="0083411A">
        <w:rPr>
          <w:bCs/>
          <w:szCs w:val="23"/>
        </w:rPr>
        <w:t xml:space="preserve"> grant</w:t>
      </w:r>
      <w:r w:rsidR="00BE21E5" w:rsidRPr="0083411A">
        <w:rPr>
          <w:bCs/>
          <w:szCs w:val="23"/>
        </w:rPr>
        <w:t xml:space="preserve"> </w:t>
      </w:r>
      <w:r w:rsidR="00E56990">
        <w:rPr>
          <w:bCs/>
          <w:szCs w:val="23"/>
        </w:rPr>
        <w:t>application.</w:t>
      </w:r>
      <w:r w:rsidR="00BE21E5" w:rsidRPr="0083411A">
        <w:rPr>
          <w:bCs/>
          <w:szCs w:val="23"/>
        </w:rPr>
        <w:t xml:space="preserve"> P</w:t>
      </w:r>
      <w:r w:rsidR="00E825F1" w:rsidRPr="0083411A">
        <w:rPr>
          <w:bCs/>
          <w:szCs w:val="23"/>
        </w:rPr>
        <w:t xml:space="preserve">lease know </w:t>
      </w:r>
      <w:r w:rsidR="00CE2A48" w:rsidRPr="0083411A">
        <w:rPr>
          <w:bCs/>
          <w:szCs w:val="23"/>
        </w:rPr>
        <w:t xml:space="preserve">though </w:t>
      </w:r>
      <w:r w:rsidRPr="0083411A">
        <w:rPr>
          <w:bCs/>
          <w:szCs w:val="23"/>
        </w:rPr>
        <w:t xml:space="preserve">that </w:t>
      </w:r>
      <w:r w:rsidR="00E825F1" w:rsidRPr="0083411A">
        <w:rPr>
          <w:bCs/>
          <w:szCs w:val="23"/>
        </w:rPr>
        <w:t xml:space="preserve">funding of a </w:t>
      </w:r>
      <w:r w:rsidR="00CE2A48" w:rsidRPr="0083411A">
        <w:rPr>
          <w:bCs/>
          <w:szCs w:val="23"/>
        </w:rPr>
        <w:t xml:space="preserve">new </w:t>
      </w:r>
      <w:r w:rsidR="00E825F1" w:rsidRPr="0083411A">
        <w:rPr>
          <w:bCs/>
          <w:szCs w:val="23"/>
        </w:rPr>
        <w:t xml:space="preserve">technology grant </w:t>
      </w:r>
      <w:r w:rsidR="00CE2A48" w:rsidRPr="0083411A">
        <w:rPr>
          <w:bCs/>
          <w:szCs w:val="23"/>
        </w:rPr>
        <w:t>will require it to be approved by the District prior to purchase.</w:t>
      </w:r>
      <w:r w:rsidRPr="0083411A">
        <w:rPr>
          <w:bCs/>
          <w:szCs w:val="23"/>
        </w:rPr>
        <w:t xml:space="preserve"> Therefore, we encourage you to begin </w:t>
      </w:r>
      <w:r w:rsidR="000E5C33" w:rsidRPr="0083411A">
        <w:rPr>
          <w:bCs/>
          <w:szCs w:val="23"/>
        </w:rPr>
        <w:t xml:space="preserve">the </w:t>
      </w:r>
      <w:r w:rsidR="00BE21E5" w:rsidRPr="0083411A">
        <w:rPr>
          <w:bCs/>
          <w:szCs w:val="23"/>
        </w:rPr>
        <w:t xml:space="preserve">technology review and adoption process with the </w:t>
      </w:r>
      <w:r w:rsidR="00E56990">
        <w:rPr>
          <w:bCs/>
          <w:szCs w:val="23"/>
        </w:rPr>
        <w:t>District</w:t>
      </w:r>
      <w:r w:rsidR="00BE21E5" w:rsidRPr="0083411A">
        <w:rPr>
          <w:bCs/>
          <w:szCs w:val="23"/>
        </w:rPr>
        <w:t xml:space="preserve"> </w:t>
      </w:r>
      <w:r w:rsidR="00DD3545">
        <w:rPr>
          <w:bCs/>
          <w:szCs w:val="23"/>
        </w:rPr>
        <w:t>before you submit</w:t>
      </w:r>
      <w:r w:rsidRPr="0083411A">
        <w:rPr>
          <w:bCs/>
          <w:szCs w:val="23"/>
        </w:rPr>
        <w:t xml:space="preserve"> your grant application. </w:t>
      </w:r>
      <w:r w:rsidR="00DD3545">
        <w:rPr>
          <w:bCs/>
          <w:szCs w:val="23"/>
        </w:rPr>
        <w:t xml:space="preserve">The </w:t>
      </w:r>
      <w:r w:rsidR="00453EBA">
        <w:rPr>
          <w:bCs/>
          <w:szCs w:val="23"/>
        </w:rPr>
        <w:t xml:space="preserve">District’s </w:t>
      </w:r>
      <w:r w:rsidR="00DD3545">
        <w:rPr>
          <w:bCs/>
          <w:szCs w:val="23"/>
        </w:rPr>
        <w:t>IT Department can tell you whether the technology is utilized in the district already and if not, whether it can be successfully integrated.  Further, i</w:t>
      </w:r>
      <w:r w:rsidRPr="0083411A">
        <w:rPr>
          <w:bCs/>
          <w:szCs w:val="23"/>
        </w:rPr>
        <w:t>f you are awarded grant funds</w:t>
      </w:r>
      <w:r w:rsidR="00CE2A48" w:rsidRPr="0083411A">
        <w:rPr>
          <w:bCs/>
          <w:szCs w:val="23"/>
        </w:rPr>
        <w:t xml:space="preserve"> for technology</w:t>
      </w:r>
      <w:r w:rsidRPr="0083411A">
        <w:rPr>
          <w:bCs/>
          <w:szCs w:val="23"/>
        </w:rPr>
        <w:t xml:space="preserve"> </w:t>
      </w:r>
      <w:r w:rsidR="00CE2A48" w:rsidRPr="0083411A">
        <w:rPr>
          <w:bCs/>
          <w:szCs w:val="23"/>
        </w:rPr>
        <w:t xml:space="preserve">that the </w:t>
      </w:r>
      <w:r w:rsidR="00E56990">
        <w:rPr>
          <w:bCs/>
          <w:szCs w:val="23"/>
        </w:rPr>
        <w:t>District</w:t>
      </w:r>
      <w:r w:rsidRPr="0083411A">
        <w:rPr>
          <w:bCs/>
          <w:szCs w:val="23"/>
        </w:rPr>
        <w:t xml:space="preserve"> does not approve</w:t>
      </w:r>
      <w:r w:rsidR="00CE2A48" w:rsidRPr="0083411A">
        <w:rPr>
          <w:bCs/>
          <w:szCs w:val="23"/>
        </w:rPr>
        <w:t xml:space="preserve">, </w:t>
      </w:r>
      <w:r w:rsidRPr="0083411A">
        <w:rPr>
          <w:bCs/>
          <w:szCs w:val="23"/>
        </w:rPr>
        <w:t xml:space="preserve">the funds will be returned to the Foundation. </w:t>
      </w:r>
    </w:p>
    <w:p w:rsidR="00494522" w:rsidRDefault="00494522" w:rsidP="00494522">
      <w:pPr>
        <w:pStyle w:val="Default"/>
        <w:widowControl w:val="0"/>
        <w:jc w:val="both"/>
        <w:rPr>
          <w:bCs/>
          <w:szCs w:val="23"/>
        </w:rPr>
      </w:pPr>
    </w:p>
    <w:p w:rsidR="00494522" w:rsidRPr="0083411A" w:rsidRDefault="00494522" w:rsidP="00494522">
      <w:pPr>
        <w:pStyle w:val="Default"/>
        <w:widowControl w:val="0"/>
        <w:jc w:val="both"/>
        <w:rPr>
          <w:szCs w:val="23"/>
        </w:rPr>
      </w:pPr>
    </w:p>
    <w:p w:rsidR="001A7B3F" w:rsidRPr="0083411A" w:rsidRDefault="001A7B3F" w:rsidP="00494522">
      <w:pPr>
        <w:pStyle w:val="Default"/>
        <w:widowControl w:val="0"/>
        <w:jc w:val="both"/>
        <w:rPr>
          <w:bCs/>
          <w:szCs w:val="23"/>
        </w:rPr>
      </w:pPr>
    </w:p>
    <w:p w:rsidR="00D342A6" w:rsidRPr="0083411A" w:rsidRDefault="001A7B3F" w:rsidP="00494522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szCs w:val="23"/>
        </w:rPr>
      </w:pPr>
      <w:r w:rsidRPr="0083411A">
        <w:rPr>
          <w:b/>
          <w:bCs/>
          <w:szCs w:val="23"/>
        </w:rPr>
        <w:lastRenderedPageBreak/>
        <w:t xml:space="preserve">I see that a </w:t>
      </w:r>
      <w:r w:rsidRPr="0083411A">
        <w:rPr>
          <w:b/>
          <w:bCs/>
          <w:i/>
          <w:szCs w:val="23"/>
        </w:rPr>
        <w:t>Work Plan</w:t>
      </w:r>
      <w:r w:rsidRPr="0083411A">
        <w:rPr>
          <w:b/>
          <w:bCs/>
          <w:szCs w:val="23"/>
        </w:rPr>
        <w:t xml:space="preserve"> is called for in the application. </w:t>
      </w:r>
      <w:r w:rsidR="00D342A6" w:rsidRPr="0083411A">
        <w:rPr>
          <w:b/>
          <w:bCs/>
          <w:szCs w:val="23"/>
        </w:rPr>
        <w:t xml:space="preserve">What exactly is a </w:t>
      </w:r>
      <w:r w:rsidR="003102CB" w:rsidRPr="0083411A">
        <w:rPr>
          <w:b/>
          <w:bCs/>
          <w:i/>
          <w:szCs w:val="23"/>
        </w:rPr>
        <w:t>W</w:t>
      </w:r>
      <w:r w:rsidR="00D342A6" w:rsidRPr="0083411A">
        <w:rPr>
          <w:b/>
          <w:bCs/>
          <w:i/>
          <w:szCs w:val="23"/>
        </w:rPr>
        <w:t>ork</w:t>
      </w:r>
      <w:r w:rsidR="00DD1D28" w:rsidRPr="0083411A">
        <w:rPr>
          <w:b/>
          <w:bCs/>
          <w:i/>
          <w:szCs w:val="23"/>
        </w:rPr>
        <w:t xml:space="preserve"> </w:t>
      </w:r>
      <w:r w:rsidR="003102CB" w:rsidRPr="0083411A">
        <w:rPr>
          <w:b/>
          <w:bCs/>
          <w:i/>
          <w:szCs w:val="23"/>
        </w:rPr>
        <w:t>P</w:t>
      </w:r>
      <w:r w:rsidR="00D342A6" w:rsidRPr="0083411A">
        <w:rPr>
          <w:b/>
          <w:bCs/>
          <w:i/>
          <w:szCs w:val="23"/>
        </w:rPr>
        <w:t>lan</w:t>
      </w:r>
      <w:r w:rsidR="00D342A6" w:rsidRPr="0083411A">
        <w:rPr>
          <w:b/>
          <w:bCs/>
          <w:szCs w:val="23"/>
        </w:rPr>
        <w:t xml:space="preserve">? </w:t>
      </w:r>
    </w:p>
    <w:p w:rsidR="00D342A6" w:rsidRPr="0083411A" w:rsidRDefault="00D342A6" w:rsidP="00494522">
      <w:pPr>
        <w:pStyle w:val="Default"/>
        <w:widowControl w:val="0"/>
        <w:jc w:val="both"/>
        <w:rPr>
          <w:szCs w:val="8"/>
        </w:rPr>
      </w:pPr>
    </w:p>
    <w:p w:rsidR="00DD1D28" w:rsidRPr="0083411A" w:rsidRDefault="003102CB" w:rsidP="00494522">
      <w:pPr>
        <w:pStyle w:val="Default"/>
        <w:widowControl w:val="0"/>
        <w:jc w:val="both"/>
        <w:rPr>
          <w:bCs/>
          <w:szCs w:val="23"/>
        </w:rPr>
      </w:pPr>
      <w:r w:rsidRPr="0083411A">
        <w:rPr>
          <w:bCs/>
          <w:szCs w:val="23"/>
        </w:rPr>
        <w:t>The</w:t>
      </w:r>
      <w:r w:rsidR="00D342A6" w:rsidRPr="0083411A">
        <w:rPr>
          <w:bCs/>
          <w:szCs w:val="23"/>
        </w:rPr>
        <w:t xml:space="preserve"> </w:t>
      </w:r>
      <w:r w:rsidRPr="0083411A">
        <w:rPr>
          <w:bCs/>
          <w:szCs w:val="23"/>
        </w:rPr>
        <w:t>W</w:t>
      </w:r>
      <w:r w:rsidR="00D342A6" w:rsidRPr="0083411A">
        <w:rPr>
          <w:bCs/>
          <w:szCs w:val="23"/>
        </w:rPr>
        <w:t>ork</w:t>
      </w:r>
      <w:r w:rsidR="00DD1D28" w:rsidRPr="0083411A">
        <w:rPr>
          <w:bCs/>
          <w:szCs w:val="23"/>
        </w:rPr>
        <w:t xml:space="preserve"> </w:t>
      </w:r>
      <w:r w:rsidRPr="0083411A">
        <w:rPr>
          <w:bCs/>
          <w:szCs w:val="23"/>
        </w:rPr>
        <w:t>P</w:t>
      </w:r>
      <w:r w:rsidR="00D342A6" w:rsidRPr="0083411A">
        <w:rPr>
          <w:bCs/>
          <w:szCs w:val="23"/>
        </w:rPr>
        <w:t xml:space="preserve">lan </w:t>
      </w:r>
      <w:r w:rsidR="00DD1D28" w:rsidRPr="0083411A">
        <w:rPr>
          <w:bCs/>
          <w:szCs w:val="23"/>
        </w:rPr>
        <w:t>outlines</w:t>
      </w:r>
      <w:r w:rsidR="00D342A6" w:rsidRPr="0083411A">
        <w:rPr>
          <w:bCs/>
          <w:szCs w:val="23"/>
        </w:rPr>
        <w:t xml:space="preserve"> the </w:t>
      </w:r>
      <w:r w:rsidR="00536330" w:rsidRPr="0083411A">
        <w:rPr>
          <w:bCs/>
          <w:szCs w:val="23"/>
        </w:rPr>
        <w:t xml:space="preserve">step-by-step process </w:t>
      </w:r>
      <w:r w:rsidR="000E5C33" w:rsidRPr="0083411A">
        <w:rPr>
          <w:bCs/>
          <w:szCs w:val="23"/>
        </w:rPr>
        <w:t>you would take to</w:t>
      </w:r>
      <w:r w:rsidR="00D342A6" w:rsidRPr="0083411A">
        <w:rPr>
          <w:bCs/>
          <w:szCs w:val="23"/>
        </w:rPr>
        <w:t xml:space="preserve"> </w:t>
      </w:r>
      <w:r w:rsidR="00DD1D28" w:rsidRPr="0083411A">
        <w:rPr>
          <w:bCs/>
          <w:szCs w:val="23"/>
        </w:rPr>
        <w:t>implement</w:t>
      </w:r>
      <w:r w:rsidR="00D342A6" w:rsidRPr="0083411A">
        <w:rPr>
          <w:bCs/>
          <w:szCs w:val="23"/>
        </w:rPr>
        <w:t xml:space="preserve"> your pro</w:t>
      </w:r>
      <w:r w:rsidRPr="0083411A">
        <w:rPr>
          <w:bCs/>
          <w:szCs w:val="23"/>
        </w:rPr>
        <w:t>posal</w:t>
      </w:r>
      <w:r w:rsidR="00D342A6" w:rsidRPr="0083411A">
        <w:rPr>
          <w:bCs/>
          <w:szCs w:val="23"/>
        </w:rPr>
        <w:t>. For example, if you</w:t>
      </w:r>
      <w:r w:rsidR="00E13BE9" w:rsidRPr="0083411A">
        <w:rPr>
          <w:bCs/>
          <w:szCs w:val="23"/>
        </w:rPr>
        <w:t xml:space="preserve"> are </w:t>
      </w:r>
      <w:r w:rsidR="000E5C33" w:rsidRPr="0083411A">
        <w:rPr>
          <w:bCs/>
          <w:szCs w:val="23"/>
        </w:rPr>
        <w:t>applying for</w:t>
      </w:r>
      <w:r w:rsidR="00E13BE9" w:rsidRPr="0083411A">
        <w:rPr>
          <w:bCs/>
          <w:szCs w:val="23"/>
        </w:rPr>
        <w:t xml:space="preserve"> a grant to </w:t>
      </w:r>
      <w:r w:rsidR="00D342A6" w:rsidRPr="0083411A">
        <w:rPr>
          <w:bCs/>
          <w:szCs w:val="23"/>
        </w:rPr>
        <w:t xml:space="preserve">host a student art exhibition at Barton Creek Mall, your </w:t>
      </w:r>
      <w:r w:rsidRPr="0083411A">
        <w:rPr>
          <w:bCs/>
          <w:szCs w:val="23"/>
        </w:rPr>
        <w:t xml:space="preserve">Work Plan </w:t>
      </w:r>
      <w:r w:rsidR="00536330" w:rsidRPr="0083411A">
        <w:rPr>
          <w:bCs/>
          <w:szCs w:val="23"/>
        </w:rPr>
        <w:t xml:space="preserve">might </w:t>
      </w:r>
      <w:r w:rsidRPr="0083411A">
        <w:rPr>
          <w:bCs/>
          <w:szCs w:val="23"/>
        </w:rPr>
        <w:t>detail</w:t>
      </w:r>
      <w:r w:rsidR="00536330" w:rsidRPr="0083411A">
        <w:rPr>
          <w:bCs/>
          <w:szCs w:val="23"/>
        </w:rPr>
        <w:t xml:space="preserve"> </w:t>
      </w:r>
      <w:r w:rsidR="00D342A6" w:rsidRPr="0083411A">
        <w:rPr>
          <w:bCs/>
          <w:szCs w:val="23"/>
        </w:rPr>
        <w:t>meet</w:t>
      </w:r>
      <w:r w:rsidR="00536330" w:rsidRPr="0083411A">
        <w:rPr>
          <w:bCs/>
          <w:szCs w:val="23"/>
        </w:rPr>
        <w:t>ing</w:t>
      </w:r>
      <w:r w:rsidR="00D342A6" w:rsidRPr="0083411A">
        <w:rPr>
          <w:bCs/>
          <w:szCs w:val="23"/>
        </w:rPr>
        <w:t xml:space="preserve"> with the Mall manager to agree on a</w:t>
      </w:r>
      <w:r w:rsidR="00DD1D28" w:rsidRPr="0083411A">
        <w:rPr>
          <w:bCs/>
          <w:szCs w:val="23"/>
        </w:rPr>
        <w:t xml:space="preserve">n exhibition </w:t>
      </w:r>
      <w:r w:rsidR="00D342A6" w:rsidRPr="0083411A">
        <w:rPr>
          <w:bCs/>
          <w:szCs w:val="23"/>
        </w:rPr>
        <w:t xml:space="preserve">time </w:t>
      </w:r>
      <w:r w:rsidR="00DD1D28" w:rsidRPr="0083411A">
        <w:rPr>
          <w:bCs/>
          <w:szCs w:val="23"/>
        </w:rPr>
        <w:t>frame</w:t>
      </w:r>
      <w:r w:rsidR="00536330" w:rsidRPr="0083411A">
        <w:rPr>
          <w:bCs/>
          <w:szCs w:val="23"/>
        </w:rPr>
        <w:t xml:space="preserve">, </w:t>
      </w:r>
      <w:r w:rsidR="00D342A6" w:rsidRPr="0083411A">
        <w:rPr>
          <w:bCs/>
          <w:szCs w:val="23"/>
        </w:rPr>
        <w:t>purchas</w:t>
      </w:r>
      <w:r w:rsidR="00536330" w:rsidRPr="0083411A">
        <w:rPr>
          <w:bCs/>
          <w:szCs w:val="23"/>
        </w:rPr>
        <w:t>ing</w:t>
      </w:r>
      <w:r w:rsidR="00D342A6" w:rsidRPr="0083411A">
        <w:rPr>
          <w:bCs/>
          <w:szCs w:val="23"/>
        </w:rPr>
        <w:t xml:space="preserve"> supplies for the </w:t>
      </w:r>
      <w:r w:rsidR="00536330" w:rsidRPr="0083411A">
        <w:rPr>
          <w:bCs/>
          <w:szCs w:val="23"/>
        </w:rPr>
        <w:t xml:space="preserve">student </w:t>
      </w:r>
      <w:r w:rsidR="00D342A6" w:rsidRPr="0083411A">
        <w:rPr>
          <w:bCs/>
          <w:szCs w:val="23"/>
        </w:rPr>
        <w:t>art</w:t>
      </w:r>
      <w:r w:rsidR="00536330" w:rsidRPr="0083411A">
        <w:rPr>
          <w:bCs/>
          <w:szCs w:val="23"/>
        </w:rPr>
        <w:t xml:space="preserve"> project, detailing</w:t>
      </w:r>
      <w:r w:rsidR="00D342A6" w:rsidRPr="0083411A">
        <w:rPr>
          <w:bCs/>
          <w:szCs w:val="23"/>
        </w:rPr>
        <w:t xml:space="preserve"> a </w:t>
      </w:r>
      <w:r w:rsidR="00536330" w:rsidRPr="0083411A">
        <w:rPr>
          <w:bCs/>
          <w:szCs w:val="23"/>
        </w:rPr>
        <w:t xml:space="preserve">multi-week </w:t>
      </w:r>
      <w:r w:rsidR="00D342A6" w:rsidRPr="0083411A">
        <w:rPr>
          <w:bCs/>
          <w:szCs w:val="23"/>
        </w:rPr>
        <w:t>instructional unit on watercolor painting</w:t>
      </w:r>
      <w:r w:rsidR="00536330" w:rsidRPr="0083411A">
        <w:rPr>
          <w:bCs/>
          <w:szCs w:val="23"/>
        </w:rPr>
        <w:t xml:space="preserve">, and </w:t>
      </w:r>
      <w:r w:rsidR="00D342A6" w:rsidRPr="0083411A">
        <w:rPr>
          <w:bCs/>
          <w:szCs w:val="23"/>
        </w:rPr>
        <w:t>tak</w:t>
      </w:r>
      <w:r w:rsidR="00536330" w:rsidRPr="0083411A">
        <w:rPr>
          <w:bCs/>
          <w:szCs w:val="23"/>
        </w:rPr>
        <w:t>ing</w:t>
      </w:r>
      <w:r w:rsidR="00D342A6" w:rsidRPr="0083411A">
        <w:rPr>
          <w:bCs/>
          <w:szCs w:val="23"/>
        </w:rPr>
        <w:t xml:space="preserve"> a field trip to the Blanton Museum to see </w:t>
      </w:r>
      <w:r w:rsidR="00536330" w:rsidRPr="0083411A">
        <w:rPr>
          <w:bCs/>
          <w:szCs w:val="23"/>
        </w:rPr>
        <w:t>a</w:t>
      </w:r>
      <w:r w:rsidR="00DD1D28" w:rsidRPr="0083411A">
        <w:rPr>
          <w:bCs/>
          <w:szCs w:val="23"/>
        </w:rPr>
        <w:t xml:space="preserve">n </w:t>
      </w:r>
      <w:r w:rsidR="00536330" w:rsidRPr="0083411A">
        <w:rPr>
          <w:bCs/>
          <w:szCs w:val="23"/>
        </w:rPr>
        <w:t xml:space="preserve">art </w:t>
      </w:r>
      <w:r w:rsidR="00DD1D28" w:rsidRPr="0083411A">
        <w:rPr>
          <w:bCs/>
          <w:szCs w:val="23"/>
        </w:rPr>
        <w:t>exhibition</w:t>
      </w:r>
      <w:r w:rsidR="00D342A6" w:rsidRPr="0083411A">
        <w:rPr>
          <w:bCs/>
          <w:szCs w:val="23"/>
        </w:rPr>
        <w:t xml:space="preserve">. </w:t>
      </w:r>
      <w:r w:rsidR="00536330" w:rsidRPr="0083411A">
        <w:rPr>
          <w:bCs/>
          <w:szCs w:val="23"/>
        </w:rPr>
        <w:t xml:space="preserve">The </w:t>
      </w:r>
      <w:r w:rsidRPr="0083411A">
        <w:rPr>
          <w:bCs/>
          <w:szCs w:val="23"/>
        </w:rPr>
        <w:t>W</w:t>
      </w:r>
      <w:r w:rsidR="00536330" w:rsidRPr="0083411A">
        <w:rPr>
          <w:bCs/>
          <w:szCs w:val="23"/>
        </w:rPr>
        <w:t xml:space="preserve">ork </w:t>
      </w:r>
      <w:r w:rsidRPr="0083411A">
        <w:rPr>
          <w:bCs/>
          <w:szCs w:val="23"/>
        </w:rPr>
        <w:t>P</w:t>
      </w:r>
      <w:r w:rsidR="00536330" w:rsidRPr="0083411A">
        <w:rPr>
          <w:bCs/>
          <w:szCs w:val="23"/>
        </w:rPr>
        <w:t xml:space="preserve">lan is intended to demonstrate to </w:t>
      </w:r>
      <w:r w:rsidR="00D342A6" w:rsidRPr="0083411A">
        <w:rPr>
          <w:bCs/>
          <w:szCs w:val="23"/>
        </w:rPr>
        <w:t xml:space="preserve">the </w:t>
      </w:r>
      <w:r w:rsidRPr="0083411A">
        <w:rPr>
          <w:bCs/>
          <w:szCs w:val="23"/>
        </w:rPr>
        <w:t>Foundation</w:t>
      </w:r>
      <w:r w:rsidR="003331C7">
        <w:rPr>
          <w:bCs/>
          <w:szCs w:val="23"/>
        </w:rPr>
        <w:t>’s</w:t>
      </w:r>
      <w:r w:rsidRPr="0083411A">
        <w:rPr>
          <w:bCs/>
          <w:szCs w:val="23"/>
        </w:rPr>
        <w:t xml:space="preserve"> Grant </w:t>
      </w:r>
      <w:r w:rsidR="003331C7">
        <w:rPr>
          <w:bCs/>
          <w:szCs w:val="23"/>
        </w:rPr>
        <w:t xml:space="preserve">Review </w:t>
      </w:r>
      <w:r w:rsidRPr="0083411A">
        <w:rPr>
          <w:bCs/>
          <w:szCs w:val="23"/>
        </w:rPr>
        <w:t>Committee</w:t>
      </w:r>
      <w:r w:rsidR="00D342A6" w:rsidRPr="0083411A">
        <w:rPr>
          <w:bCs/>
          <w:szCs w:val="23"/>
        </w:rPr>
        <w:t xml:space="preserve"> that you have </w:t>
      </w:r>
      <w:r w:rsidR="00A22076" w:rsidRPr="0083411A">
        <w:rPr>
          <w:bCs/>
          <w:szCs w:val="23"/>
        </w:rPr>
        <w:t xml:space="preserve">both </w:t>
      </w:r>
      <w:r w:rsidR="00536330" w:rsidRPr="0083411A">
        <w:rPr>
          <w:bCs/>
          <w:szCs w:val="23"/>
        </w:rPr>
        <w:t xml:space="preserve">a well-defined project idea and </w:t>
      </w:r>
      <w:r w:rsidR="00B81F27" w:rsidRPr="0083411A">
        <w:rPr>
          <w:bCs/>
          <w:szCs w:val="23"/>
        </w:rPr>
        <w:t xml:space="preserve">implementation </w:t>
      </w:r>
      <w:r w:rsidR="00536330" w:rsidRPr="0083411A">
        <w:rPr>
          <w:bCs/>
          <w:szCs w:val="23"/>
        </w:rPr>
        <w:t xml:space="preserve">process.  </w:t>
      </w:r>
    </w:p>
    <w:p w:rsidR="00536330" w:rsidRPr="0083411A" w:rsidRDefault="00536330" w:rsidP="00494522">
      <w:pPr>
        <w:pStyle w:val="Default"/>
        <w:widowControl w:val="0"/>
        <w:jc w:val="both"/>
        <w:rPr>
          <w:szCs w:val="23"/>
        </w:rPr>
      </w:pPr>
    </w:p>
    <w:p w:rsidR="00D342A6" w:rsidRPr="0083411A" w:rsidRDefault="00D342A6" w:rsidP="00494522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b/>
          <w:szCs w:val="23"/>
        </w:rPr>
      </w:pPr>
      <w:r w:rsidRPr="0083411A">
        <w:rPr>
          <w:b/>
          <w:bCs/>
          <w:szCs w:val="23"/>
        </w:rPr>
        <w:t xml:space="preserve">I would like to purchase some books for my classroom library. Do I have to list every title that I want to purchase? </w:t>
      </w:r>
    </w:p>
    <w:p w:rsidR="00D342A6" w:rsidRPr="0083411A" w:rsidRDefault="00D342A6" w:rsidP="00494522">
      <w:pPr>
        <w:pStyle w:val="Default"/>
        <w:widowControl w:val="0"/>
        <w:jc w:val="both"/>
        <w:rPr>
          <w:szCs w:val="8"/>
        </w:rPr>
      </w:pPr>
    </w:p>
    <w:p w:rsidR="00A22076" w:rsidRPr="0083411A" w:rsidRDefault="00D342A6" w:rsidP="00494522">
      <w:pPr>
        <w:pStyle w:val="Default"/>
        <w:widowControl w:val="0"/>
        <w:jc w:val="both"/>
        <w:rPr>
          <w:bCs/>
          <w:szCs w:val="23"/>
        </w:rPr>
      </w:pPr>
      <w:r w:rsidRPr="0083411A">
        <w:rPr>
          <w:bCs/>
          <w:szCs w:val="23"/>
        </w:rPr>
        <w:t>Yes</w:t>
      </w:r>
      <w:r w:rsidR="00A22076" w:rsidRPr="0083411A">
        <w:rPr>
          <w:bCs/>
          <w:szCs w:val="23"/>
        </w:rPr>
        <w:t xml:space="preserve">.  With each submission, it </w:t>
      </w:r>
      <w:r w:rsidRPr="0083411A">
        <w:rPr>
          <w:bCs/>
          <w:szCs w:val="23"/>
        </w:rPr>
        <w:t xml:space="preserve">is important to </w:t>
      </w:r>
      <w:r w:rsidR="00A22076" w:rsidRPr="0083411A">
        <w:rPr>
          <w:bCs/>
          <w:szCs w:val="23"/>
        </w:rPr>
        <w:t xml:space="preserve">outline </w:t>
      </w:r>
      <w:r w:rsidRPr="0083411A">
        <w:rPr>
          <w:bCs/>
          <w:szCs w:val="23"/>
        </w:rPr>
        <w:t>exactly how you intend to spend the grant</w:t>
      </w:r>
      <w:r w:rsidR="00A22076" w:rsidRPr="0083411A">
        <w:rPr>
          <w:bCs/>
          <w:szCs w:val="23"/>
        </w:rPr>
        <w:t xml:space="preserve"> money. </w:t>
      </w:r>
      <w:r w:rsidR="00951C6C" w:rsidRPr="0083411A">
        <w:rPr>
          <w:bCs/>
          <w:szCs w:val="23"/>
        </w:rPr>
        <w:t xml:space="preserve">In the case of library acquisitions, listing the individual titles helps the </w:t>
      </w:r>
      <w:r w:rsidR="00CA1ADF" w:rsidRPr="0083411A">
        <w:rPr>
          <w:bCs/>
          <w:szCs w:val="23"/>
        </w:rPr>
        <w:t>Foundation</w:t>
      </w:r>
      <w:r w:rsidR="006A1B12">
        <w:rPr>
          <w:bCs/>
          <w:szCs w:val="23"/>
        </w:rPr>
        <w:t>’s</w:t>
      </w:r>
      <w:r w:rsidR="00CA1ADF" w:rsidRPr="0083411A">
        <w:rPr>
          <w:bCs/>
          <w:szCs w:val="23"/>
        </w:rPr>
        <w:t xml:space="preserve"> Grant</w:t>
      </w:r>
      <w:r w:rsidR="006A1B12">
        <w:rPr>
          <w:bCs/>
          <w:szCs w:val="23"/>
        </w:rPr>
        <w:t xml:space="preserve"> Review</w:t>
      </w:r>
      <w:r w:rsidR="00CA1ADF" w:rsidRPr="0083411A">
        <w:rPr>
          <w:bCs/>
          <w:szCs w:val="23"/>
        </w:rPr>
        <w:t xml:space="preserve"> Committee understand your ov</w:t>
      </w:r>
      <w:r w:rsidR="00951C6C" w:rsidRPr="0083411A">
        <w:rPr>
          <w:bCs/>
          <w:szCs w:val="23"/>
        </w:rPr>
        <w:t xml:space="preserve">erall objective. </w:t>
      </w:r>
      <w:r w:rsidR="00CA1ADF" w:rsidRPr="0083411A">
        <w:rPr>
          <w:bCs/>
          <w:szCs w:val="23"/>
        </w:rPr>
        <w:t xml:space="preserve">The Committee also recognizes that there may be </w:t>
      </w:r>
      <w:r w:rsidR="00B81F27" w:rsidRPr="0083411A">
        <w:rPr>
          <w:bCs/>
          <w:szCs w:val="23"/>
        </w:rPr>
        <w:t>minor</w:t>
      </w:r>
      <w:r w:rsidR="000E5C33" w:rsidRPr="0083411A">
        <w:rPr>
          <w:bCs/>
          <w:szCs w:val="23"/>
        </w:rPr>
        <w:t xml:space="preserve"> title</w:t>
      </w:r>
      <w:r w:rsidR="00B81F27" w:rsidRPr="0083411A">
        <w:rPr>
          <w:bCs/>
          <w:szCs w:val="23"/>
        </w:rPr>
        <w:t xml:space="preserve"> change</w:t>
      </w:r>
      <w:r w:rsidR="000E5C33" w:rsidRPr="0083411A">
        <w:rPr>
          <w:bCs/>
          <w:szCs w:val="23"/>
        </w:rPr>
        <w:t xml:space="preserve">s at the time of purchase. </w:t>
      </w:r>
      <w:r w:rsidR="00951C6C" w:rsidRPr="0083411A">
        <w:rPr>
          <w:bCs/>
          <w:szCs w:val="23"/>
        </w:rPr>
        <w:t xml:space="preserve">  </w:t>
      </w:r>
    </w:p>
    <w:p w:rsidR="00951C6C" w:rsidRPr="0083411A" w:rsidRDefault="00951C6C" w:rsidP="00494522">
      <w:pPr>
        <w:pStyle w:val="Default"/>
        <w:widowControl w:val="0"/>
        <w:jc w:val="both"/>
        <w:rPr>
          <w:szCs w:val="23"/>
        </w:rPr>
      </w:pPr>
    </w:p>
    <w:p w:rsidR="00D342A6" w:rsidRPr="0083411A" w:rsidRDefault="00D342A6" w:rsidP="00494522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b/>
          <w:szCs w:val="23"/>
        </w:rPr>
      </w:pPr>
      <w:r w:rsidRPr="0083411A">
        <w:rPr>
          <w:b/>
          <w:bCs/>
          <w:szCs w:val="23"/>
        </w:rPr>
        <w:t xml:space="preserve">Oops, I forgot to include shipping and handling in my application budget and now I need another $200 to complete my order! </w:t>
      </w:r>
      <w:r w:rsidR="000E5C33" w:rsidRPr="0083411A">
        <w:rPr>
          <w:b/>
          <w:bCs/>
          <w:szCs w:val="23"/>
        </w:rPr>
        <w:t>May</w:t>
      </w:r>
      <w:r w:rsidRPr="0083411A">
        <w:rPr>
          <w:b/>
          <w:bCs/>
          <w:szCs w:val="23"/>
        </w:rPr>
        <w:t xml:space="preserve"> I ask the Foundation for more money</w:t>
      </w:r>
      <w:r w:rsidR="004426F4" w:rsidRPr="0083411A">
        <w:rPr>
          <w:b/>
          <w:bCs/>
          <w:szCs w:val="23"/>
        </w:rPr>
        <w:t xml:space="preserve"> after the fact</w:t>
      </w:r>
      <w:r w:rsidRPr="0083411A">
        <w:rPr>
          <w:b/>
          <w:bCs/>
          <w:szCs w:val="23"/>
        </w:rPr>
        <w:t xml:space="preserve">? </w:t>
      </w:r>
    </w:p>
    <w:p w:rsidR="00D342A6" w:rsidRPr="0083411A" w:rsidRDefault="00D342A6" w:rsidP="00494522">
      <w:pPr>
        <w:pStyle w:val="Default"/>
        <w:widowControl w:val="0"/>
        <w:jc w:val="both"/>
        <w:rPr>
          <w:szCs w:val="8"/>
        </w:rPr>
      </w:pPr>
    </w:p>
    <w:p w:rsidR="00D342A6" w:rsidRPr="0083411A" w:rsidRDefault="006F4623" w:rsidP="00494522">
      <w:pPr>
        <w:pStyle w:val="Default"/>
        <w:widowControl w:val="0"/>
        <w:jc w:val="both"/>
        <w:rPr>
          <w:bCs/>
          <w:szCs w:val="23"/>
        </w:rPr>
      </w:pPr>
      <w:r w:rsidRPr="0083411A">
        <w:rPr>
          <w:bCs/>
          <w:szCs w:val="23"/>
        </w:rPr>
        <w:t>On an annual basis, t</w:t>
      </w:r>
      <w:r w:rsidR="00D342A6" w:rsidRPr="0083411A">
        <w:rPr>
          <w:bCs/>
          <w:szCs w:val="23"/>
        </w:rPr>
        <w:t>he Foundation a</w:t>
      </w:r>
      <w:r w:rsidR="00F90AA5">
        <w:rPr>
          <w:bCs/>
          <w:szCs w:val="23"/>
        </w:rPr>
        <w:t>wards all of the money it allocates</w:t>
      </w:r>
      <w:r w:rsidR="00D342A6" w:rsidRPr="0083411A">
        <w:rPr>
          <w:bCs/>
          <w:szCs w:val="23"/>
        </w:rPr>
        <w:t xml:space="preserve"> </w:t>
      </w:r>
      <w:r w:rsidR="00B663BD" w:rsidRPr="0083411A">
        <w:rPr>
          <w:bCs/>
          <w:szCs w:val="23"/>
        </w:rPr>
        <w:t xml:space="preserve">for </w:t>
      </w:r>
      <w:r w:rsidR="00B81F27" w:rsidRPr="0083411A">
        <w:rPr>
          <w:bCs/>
          <w:szCs w:val="23"/>
        </w:rPr>
        <w:t xml:space="preserve">the </w:t>
      </w:r>
      <w:r w:rsidR="009B50FC">
        <w:rPr>
          <w:bCs/>
          <w:szCs w:val="23"/>
        </w:rPr>
        <w:t>Innovative Teaching</w:t>
      </w:r>
      <w:r w:rsidR="00B663BD" w:rsidRPr="0083411A">
        <w:rPr>
          <w:bCs/>
          <w:szCs w:val="23"/>
        </w:rPr>
        <w:t xml:space="preserve"> Grant</w:t>
      </w:r>
      <w:r w:rsidR="00B81F27" w:rsidRPr="0083411A">
        <w:rPr>
          <w:bCs/>
          <w:szCs w:val="23"/>
        </w:rPr>
        <w:t xml:space="preserve"> program </w:t>
      </w:r>
      <w:r w:rsidRPr="0083411A">
        <w:rPr>
          <w:bCs/>
          <w:szCs w:val="23"/>
        </w:rPr>
        <w:t>that year</w:t>
      </w:r>
      <w:r w:rsidR="00B81F27" w:rsidRPr="0083411A">
        <w:rPr>
          <w:bCs/>
          <w:szCs w:val="23"/>
        </w:rPr>
        <w:t xml:space="preserve">.  </w:t>
      </w:r>
      <w:r w:rsidRPr="0083411A">
        <w:rPr>
          <w:bCs/>
          <w:szCs w:val="23"/>
        </w:rPr>
        <w:t xml:space="preserve">Typically, </w:t>
      </w:r>
      <w:r w:rsidR="00D342A6" w:rsidRPr="0083411A">
        <w:rPr>
          <w:bCs/>
          <w:szCs w:val="23"/>
        </w:rPr>
        <w:t xml:space="preserve">we </w:t>
      </w:r>
      <w:r w:rsidR="00CF3222" w:rsidRPr="0083411A">
        <w:rPr>
          <w:bCs/>
          <w:szCs w:val="23"/>
        </w:rPr>
        <w:t>do</w:t>
      </w:r>
      <w:r w:rsidR="00B663BD" w:rsidRPr="0083411A">
        <w:rPr>
          <w:bCs/>
          <w:szCs w:val="23"/>
        </w:rPr>
        <w:t xml:space="preserve"> </w:t>
      </w:r>
      <w:r w:rsidR="00D342A6" w:rsidRPr="0083411A">
        <w:rPr>
          <w:bCs/>
          <w:szCs w:val="23"/>
        </w:rPr>
        <w:t>n</w:t>
      </w:r>
      <w:r w:rsidR="00B663BD" w:rsidRPr="0083411A">
        <w:rPr>
          <w:bCs/>
          <w:szCs w:val="23"/>
        </w:rPr>
        <w:t>o</w:t>
      </w:r>
      <w:r w:rsidR="00D342A6" w:rsidRPr="0083411A">
        <w:rPr>
          <w:bCs/>
          <w:szCs w:val="23"/>
        </w:rPr>
        <w:t xml:space="preserve">t have </w:t>
      </w:r>
      <w:r w:rsidR="00CA1ADF" w:rsidRPr="0083411A">
        <w:rPr>
          <w:bCs/>
          <w:szCs w:val="23"/>
        </w:rPr>
        <w:t xml:space="preserve">residual funds to cover later budget amendments. </w:t>
      </w:r>
      <w:r w:rsidR="00B663BD" w:rsidRPr="0083411A">
        <w:rPr>
          <w:bCs/>
          <w:szCs w:val="23"/>
        </w:rPr>
        <w:t xml:space="preserve">Please </w:t>
      </w:r>
      <w:r w:rsidR="00D342A6" w:rsidRPr="0083411A">
        <w:rPr>
          <w:bCs/>
          <w:szCs w:val="23"/>
        </w:rPr>
        <w:t xml:space="preserve">include shipping and handling </w:t>
      </w:r>
      <w:r w:rsidR="00CA1ADF" w:rsidRPr="0083411A">
        <w:rPr>
          <w:bCs/>
          <w:szCs w:val="23"/>
        </w:rPr>
        <w:t xml:space="preserve">and all costs related to your grant proposal in </w:t>
      </w:r>
      <w:r w:rsidR="00B663BD" w:rsidRPr="0083411A">
        <w:rPr>
          <w:bCs/>
          <w:szCs w:val="23"/>
        </w:rPr>
        <w:t>your</w:t>
      </w:r>
      <w:r w:rsidR="00D342A6" w:rsidRPr="0083411A">
        <w:rPr>
          <w:bCs/>
          <w:szCs w:val="23"/>
        </w:rPr>
        <w:t xml:space="preserve"> </w:t>
      </w:r>
      <w:r w:rsidR="00CA1ADF" w:rsidRPr="0083411A">
        <w:rPr>
          <w:bCs/>
          <w:szCs w:val="23"/>
        </w:rPr>
        <w:t xml:space="preserve">initial </w:t>
      </w:r>
      <w:r w:rsidR="00D342A6" w:rsidRPr="0083411A">
        <w:rPr>
          <w:bCs/>
          <w:szCs w:val="23"/>
        </w:rPr>
        <w:t xml:space="preserve">budget. </w:t>
      </w:r>
    </w:p>
    <w:p w:rsidR="00DD1D28" w:rsidRPr="0083411A" w:rsidRDefault="00DD1D28" w:rsidP="00494522">
      <w:pPr>
        <w:pStyle w:val="Default"/>
        <w:widowControl w:val="0"/>
        <w:jc w:val="both"/>
        <w:rPr>
          <w:szCs w:val="23"/>
        </w:rPr>
      </w:pPr>
    </w:p>
    <w:p w:rsidR="00D342A6" w:rsidRPr="0083411A" w:rsidRDefault="00087C4A" w:rsidP="00494522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szCs w:val="23"/>
        </w:rPr>
      </w:pPr>
      <w:r>
        <w:rPr>
          <w:b/>
          <w:bCs/>
          <w:szCs w:val="23"/>
        </w:rPr>
        <w:t>Can I use the STAAR</w:t>
      </w:r>
      <w:r w:rsidR="00D342A6" w:rsidRPr="0083411A">
        <w:rPr>
          <w:b/>
          <w:bCs/>
          <w:szCs w:val="23"/>
        </w:rPr>
        <w:t xml:space="preserve"> test as a measure of success for </w:t>
      </w:r>
      <w:r w:rsidR="000535E0" w:rsidRPr="0083411A">
        <w:rPr>
          <w:b/>
          <w:bCs/>
          <w:szCs w:val="23"/>
        </w:rPr>
        <w:t xml:space="preserve">my </w:t>
      </w:r>
      <w:r w:rsidR="00D342A6" w:rsidRPr="0083411A">
        <w:rPr>
          <w:b/>
          <w:bCs/>
          <w:szCs w:val="23"/>
        </w:rPr>
        <w:t xml:space="preserve">project? </w:t>
      </w:r>
    </w:p>
    <w:p w:rsidR="00494522" w:rsidRPr="00494522" w:rsidRDefault="00BD6EFD" w:rsidP="00494522">
      <w:pPr>
        <w:pStyle w:val="default0"/>
        <w:widowControl w:val="0"/>
        <w:jc w:val="both"/>
        <w:rPr>
          <w:rFonts w:ascii="Arial" w:hAnsi="Arial" w:cs="Arial"/>
          <w:bCs/>
          <w:szCs w:val="23"/>
        </w:rPr>
      </w:pPr>
      <w:r w:rsidRPr="00BD6EFD">
        <w:rPr>
          <w:rFonts w:ascii="Arial" w:hAnsi="Arial" w:cs="Arial"/>
          <w:bCs/>
          <w:szCs w:val="23"/>
        </w:rPr>
        <w:t>We do not encourage applicants to use standardized tests as a measure of success, as there are numerous factors measured in standardized testing.  Instead, we encourage applicants to identify alternative means</w:t>
      </w:r>
      <w:r w:rsidR="00010697">
        <w:rPr>
          <w:rFonts w:ascii="Arial" w:hAnsi="Arial" w:cs="Arial"/>
          <w:bCs/>
          <w:szCs w:val="23"/>
        </w:rPr>
        <w:t xml:space="preserve"> of measurement such as</w:t>
      </w:r>
      <w:r w:rsidRPr="00BD6EFD">
        <w:rPr>
          <w:rFonts w:ascii="Arial" w:hAnsi="Arial" w:cs="Arial"/>
          <w:bCs/>
          <w:szCs w:val="23"/>
        </w:rPr>
        <w:t xml:space="preserve"> pre- and post-project measurements, rubrics, student surveys, and peer evaluations. </w:t>
      </w:r>
    </w:p>
    <w:p w:rsidR="003D26AA" w:rsidRPr="0083411A" w:rsidRDefault="003D26AA" w:rsidP="00494522">
      <w:pPr>
        <w:pStyle w:val="Default"/>
        <w:widowControl w:val="0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  <w:bCs/>
          <w:szCs w:val="23"/>
        </w:rPr>
      </w:pPr>
      <w:r w:rsidRPr="0083411A">
        <w:rPr>
          <w:b/>
          <w:bCs/>
          <w:szCs w:val="23"/>
        </w:rPr>
        <w:t>How can I recognize DSEF as the financial supporter of my project?</w:t>
      </w:r>
    </w:p>
    <w:p w:rsidR="0083411A" w:rsidRPr="0083411A" w:rsidRDefault="0083411A" w:rsidP="00494522">
      <w:pPr>
        <w:pStyle w:val="Default"/>
        <w:widowControl w:val="0"/>
        <w:jc w:val="both"/>
        <w:rPr>
          <w:bCs/>
          <w:szCs w:val="23"/>
        </w:rPr>
      </w:pPr>
    </w:p>
    <w:p w:rsidR="003D26AA" w:rsidRPr="0083411A" w:rsidRDefault="003D26AA" w:rsidP="00494522">
      <w:pPr>
        <w:pStyle w:val="Default"/>
        <w:widowControl w:val="0"/>
        <w:jc w:val="both"/>
        <w:rPr>
          <w:szCs w:val="23"/>
        </w:rPr>
      </w:pPr>
      <w:r w:rsidRPr="0083411A">
        <w:rPr>
          <w:bCs/>
          <w:szCs w:val="23"/>
        </w:rPr>
        <w:t xml:space="preserve">We are glad you asked! </w:t>
      </w:r>
      <w:r w:rsidR="00447F7B" w:rsidRPr="0083411A">
        <w:rPr>
          <w:bCs/>
          <w:szCs w:val="23"/>
        </w:rPr>
        <w:t>T</w:t>
      </w:r>
      <w:r w:rsidR="002D1695">
        <w:rPr>
          <w:bCs/>
          <w:szCs w:val="23"/>
        </w:rPr>
        <w:t>here are several things you can</w:t>
      </w:r>
      <w:r w:rsidR="00447F7B" w:rsidRPr="0083411A">
        <w:rPr>
          <w:bCs/>
          <w:szCs w:val="23"/>
        </w:rPr>
        <w:t xml:space="preserve"> do to announce your award and </w:t>
      </w:r>
      <w:r w:rsidR="00701CB6" w:rsidRPr="0083411A">
        <w:rPr>
          <w:bCs/>
          <w:szCs w:val="23"/>
        </w:rPr>
        <w:t xml:space="preserve">help us </w:t>
      </w:r>
      <w:r w:rsidR="00447F7B" w:rsidRPr="0083411A">
        <w:rPr>
          <w:bCs/>
          <w:szCs w:val="23"/>
        </w:rPr>
        <w:t>build awareness about the Foundation’s role within our community. (1)</w:t>
      </w:r>
      <w:r w:rsidR="0083411A" w:rsidRPr="0083411A">
        <w:rPr>
          <w:bCs/>
          <w:szCs w:val="23"/>
        </w:rPr>
        <w:t xml:space="preserve"> </w:t>
      </w:r>
      <w:r w:rsidR="00C26402" w:rsidRPr="0083411A">
        <w:rPr>
          <w:bCs/>
          <w:szCs w:val="23"/>
        </w:rPr>
        <w:t>S</w:t>
      </w:r>
      <w:r w:rsidRPr="0083411A">
        <w:rPr>
          <w:bCs/>
          <w:szCs w:val="23"/>
        </w:rPr>
        <w:t>end a letter home to parents announcing your grant award and</w:t>
      </w:r>
      <w:r w:rsidR="00701CB6" w:rsidRPr="0083411A">
        <w:rPr>
          <w:bCs/>
          <w:szCs w:val="23"/>
        </w:rPr>
        <w:t xml:space="preserve"> how it will benefit their children.</w:t>
      </w:r>
      <w:r w:rsidRPr="0083411A">
        <w:rPr>
          <w:bCs/>
          <w:szCs w:val="23"/>
        </w:rPr>
        <w:t xml:space="preserve"> </w:t>
      </w:r>
      <w:r w:rsidR="00701CB6" w:rsidRPr="0083411A">
        <w:rPr>
          <w:bCs/>
          <w:szCs w:val="23"/>
        </w:rPr>
        <w:t xml:space="preserve">(2) </w:t>
      </w:r>
      <w:r w:rsidR="00C26402" w:rsidRPr="0083411A">
        <w:rPr>
          <w:bCs/>
          <w:szCs w:val="23"/>
        </w:rPr>
        <w:t>S</w:t>
      </w:r>
      <w:r w:rsidR="00701CB6" w:rsidRPr="0083411A">
        <w:rPr>
          <w:bCs/>
          <w:szCs w:val="23"/>
        </w:rPr>
        <w:t xml:space="preserve">ubmit an article and progress updates to your campus newsletter. (3) </w:t>
      </w:r>
      <w:r w:rsidRPr="0083411A">
        <w:rPr>
          <w:bCs/>
          <w:szCs w:val="23"/>
        </w:rPr>
        <w:t>Tell your friends and neighbors</w:t>
      </w:r>
      <w:r w:rsidR="00701CB6" w:rsidRPr="0083411A">
        <w:rPr>
          <w:bCs/>
          <w:szCs w:val="23"/>
        </w:rPr>
        <w:t xml:space="preserve"> – and </w:t>
      </w:r>
      <w:r w:rsidR="00C26402" w:rsidRPr="0083411A">
        <w:rPr>
          <w:bCs/>
          <w:szCs w:val="23"/>
        </w:rPr>
        <w:t xml:space="preserve">direct </w:t>
      </w:r>
      <w:r w:rsidR="00701CB6" w:rsidRPr="0083411A">
        <w:rPr>
          <w:bCs/>
          <w:szCs w:val="23"/>
        </w:rPr>
        <w:t>them to the Foundation’s website to learn more about what we do</w:t>
      </w:r>
      <w:r w:rsidR="002A0112">
        <w:rPr>
          <w:bCs/>
          <w:szCs w:val="23"/>
        </w:rPr>
        <w:t xml:space="preserve"> at</w:t>
      </w:r>
      <w:r w:rsidR="00701CB6" w:rsidRPr="0083411A">
        <w:rPr>
          <w:bCs/>
          <w:szCs w:val="23"/>
        </w:rPr>
        <w:t xml:space="preserve"> </w:t>
      </w:r>
      <w:hyperlink r:id="rId7" w:history="1">
        <w:r w:rsidR="00701CB6" w:rsidRPr="0083411A">
          <w:rPr>
            <w:rStyle w:val="Hyperlink"/>
            <w:bCs/>
            <w:szCs w:val="23"/>
          </w:rPr>
          <w:t>www.dseducationfoundation.org</w:t>
        </w:r>
      </w:hyperlink>
      <w:r w:rsidR="00701CB6" w:rsidRPr="0083411A">
        <w:rPr>
          <w:bCs/>
          <w:szCs w:val="23"/>
        </w:rPr>
        <w:t xml:space="preserve">. </w:t>
      </w:r>
      <w:r w:rsidRPr="0083411A">
        <w:rPr>
          <w:bCs/>
          <w:szCs w:val="23"/>
        </w:rPr>
        <w:t xml:space="preserve"> </w:t>
      </w:r>
      <w:r w:rsidR="00701CB6" w:rsidRPr="0083411A">
        <w:rPr>
          <w:bCs/>
          <w:szCs w:val="23"/>
        </w:rPr>
        <w:t xml:space="preserve">(4) </w:t>
      </w:r>
      <w:r w:rsidRPr="0083411A">
        <w:rPr>
          <w:bCs/>
          <w:szCs w:val="23"/>
        </w:rPr>
        <w:t>P</w:t>
      </w:r>
      <w:r w:rsidR="00701CB6" w:rsidRPr="0083411A">
        <w:rPr>
          <w:bCs/>
          <w:szCs w:val="23"/>
        </w:rPr>
        <w:t>lace</w:t>
      </w:r>
      <w:r w:rsidRPr="0083411A">
        <w:rPr>
          <w:bCs/>
          <w:szCs w:val="23"/>
        </w:rPr>
        <w:t xml:space="preserve"> stickers on supplies purchased with grant funds that say “Purchased by the Dripping Springs Education </w:t>
      </w:r>
      <w:r w:rsidRPr="0083411A">
        <w:rPr>
          <w:bCs/>
          <w:szCs w:val="23"/>
        </w:rPr>
        <w:lastRenderedPageBreak/>
        <w:t>Foundation</w:t>
      </w:r>
      <w:r w:rsidR="00701CB6" w:rsidRPr="0083411A">
        <w:rPr>
          <w:bCs/>
          <w:szCs w:val="23"/>
        </w:rPr>
        <w:t>, dseducationfoundation.org</w:t>
      </w:r>
      <w:r w:rsidRPr="0083411A">
        <w:rPr>
          <w:bCs/>
          <w:szCs w:val="23"/>
        </w:rPr>
        <w:t xml:space="preserve">”. </w:t>
      </w:r>
      <w:r w:rsidR="0084479A" w:rsidRPr="0083411A">
        <w:rPr>
          <w:bCs/>
          <w:szCs w:val="23"/>
        </w:rPr>
        <w:t xml:space="preserve">For promotional information about the Foundation, contact </w:t>
      </w:r>
      <w:r w:rsidR="00DF5DF6">
        <w:rPr>
          <w:bCs/>
          <w:szCs w:val="23"/>
        </w:rPr>
        <w:t>Amy Embry</w:t>
      </w:r>
      <w:r w:rsidR="0084479A" w:rsidRPr="0083411A">
        <w:rPr>
          <w:bCs/>
          <w:szCs w:val="23"/>
        </w:rPr>
        <w:t xml:space="preserve"> in the Foundation office at (512) 858-3063.</w:t>
      </w:r>
      <w:r w:rsidR="00AE29CF" w:rsidRPr="0083411A">
        <w:rPr>
          <w:bCs/>
          <w:szCs w:val="23"/>
        </w:rPr>
        <w:t xml:space="preserve">  In addition, DSEF will issue a press release to local media outlets announcing the grant recipients.</w:t>
      </w:r>
    </w:p>
    <w:p w:rsidR="00395FD3" w:rsidRPr="0083411A" w:rsidRDefault="004D5B40" w:rsidP="00494522">
      <w:pPr>
        <w:pStyle w:val="Default"/>
        <w:widowControl w:val="0"/>
        <w:tabs>
          <w:tab w:val="left" w:pos="6600"/>
        </w:tabs>
        <w:jc w:val="both"/>
        <w:rPr>
          <w:b/>
          <w:bCs/>
          <w:szCs w:val="23"/>
        </w:rPr>
      </w:pPr>
      <w:r w:rsidRPr="0083411A">
        <w:rPr>
          <w:b/>
          <w:bCs/>
          <w:szCs w:val="23"/>
        </w:rPr>
        <w:tab/>
      </w:r>
    </w:p>
    <w:p w:rsidR="00D342A6" w:rsidRPr="0083411A" w:rsidRDefault="00D342A6" w:rsidP="00494522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szCs w:val="23"/>
        </w:rPr>
      </w:pPr>
      <w:r w:rsidRPr="0083411A">
        <w:rPr>
          <w:b/>
          <w:bCs/>
          <w:szCs w:val="23"/>
        </w:rPr>
        <w:t xml:space="preserve">Does the Foundation support staff development projects? </w:t>
      </w:r>
    </w:p>
    <w:p w:rsidR="00D342A6" w:rsidRPr="0083411A" w:rsidRDefault="00D342A6" w:rsidP="00494522">
      <w:pPr>
        <w:pStyle w:val="Default"/>
        <w:widowControl w:val="0"/>
        <w:jc w:val="both"/>
        <w:rPr>
          <w:szCs w:val="8"/>
        </w:rPr>
      </w:pPr>
    </w:p>
    <w:p w:rsidR="0083411A" w:rsidRPr="0083411A" w:rsidRDefault="00D342A6" w:rsidP="00494522">
      <w:pPr>
        <w:pStyle w:val="NoSpacing"/>
        <w:widowControl w:val="0"/>
        <w:jc w:val="both"/>
        <w:rPr>
          <w:rFonts w:ascii="Arial" w:hAnsi="Arial" w:cs="Arial"/>
          <w:sz w:val="24"/>
          <w:szCs w:val="23"/>
        </w:rPr>
      </w:pPr>
      <w:r w:rsidRPr="0083411A">
        <w:rPr>
          <w:rFonts w:ascii="Arial" w:hAnsi="Arial" w:cs="Arial"/>
          <w:sz w:val="24"/>
          <w:szCs w:val="23"/>
        </w:rPr>
        <w:t>The Foundation will consider requests for staff</w:t>
      </w:r>
      <w:r w:rsidR="00447F7B" w:rsidRPr="0083411A">
        <w:rPr>
          <w:rFonts w:ascii="Arial" w:hAnsi="Arial" w:cs="Arial"/>
          <w:sz w:val="24"/>
          <w:szCs w:val="23"/>
        </w:rPr>
        <w:t xml:space="preserve"> </w:t>
      </w:r>
      <w:r w:rsidRPr="0083411A">
        <w:rPr>
          <w:rFonts w:ascii="Arial" w:hAnsi="Arial" w:cs="Arial"/>
          <w:sz w:val="24"/>
          <w:szCs w:val="23"/>
        </w:rPr>
        <w:t>development activities (attending workshops, trainings, conferences, bringing in a consultant)</w:t>
      </w:r>
      <w:r w:rsidR="00447F7B" w:rsidRPr="0083411A">
        <w:rPr>
          <w:rFonts w:ascii="Arial" w:hAnsi="Arial" w:cs="Arial"/>
          <w:sz w:val="24"/>
          <w:szCs w:val="23"/>
        </w:rPr>
        <w:t xml:space="preserve"> </w:t>
      </w:r>
      <w:r w:rsidRPr="0083411A">
        <w:rPr>
          <w:rFonts w:ascii="Arial" w:hAnsi="Arial" w:cs="Arial"/>
          <w:sz w:val="24"/>
          <w:szCs w:val="23"/>
        </w:rPr>
        <w:t>when these activities represent one component of a well-planned project</w:t>
      </w:r>
      <w:r w:rsidR="00447F7B" w:rsidRPr="0083411A">
        <w:rPr>
          <w:rFonts w:ascii="Arial" w:hAnsi="Arial" w:cs="Arial"/>
          <w:sz w:val="24"/>
          <w:szCs w:val="23"/>
        </w:rPr>
        <w:t xml:space="preserve"> and are</w:t>
      </w:r>
      <w:r w:rsidRPr="0083411A">
        <w:rPr>
          <w:rFonts w:ascii="Arial" w:hAnsi="Arial" w:cs="Arial"/>
          <w:sz w:val="24"/>
          <w:szCs w:val="23"/>
        </w:rPr>
        <w:t xml:space="preserve"> integrated with other activities that </w:t>
      </w:r>
      <w:r w:rsidR="00AE29CF" w:rsidRPr="0083411A">
        <w:rPr>
          <w:rFonts w:ascii="Arial" w:hAnsi="Arial" w:cs="Arial"/>
          <w:sz w:val="24"/>
          <w:szCs w:val="23"/>
        </w:rPr>
        <w:t xml:space="preserve">more </w:t>
      </w:r>
      <w:r w:rsidRPr="0083411A">
        <w:rPr>
          <w:rFonts w:ascii="Arial" w:hAnsi="Arial" w:cs="Arial"/>
          <w:sz w:val="24"/>
          <w:szCs w:val="23"/>
        </w:rPr>
        <w:t>directly impact students. The Foundation will not fund travel-related costs such as lodging, per diem, airfare or mileage reimbursement</w:t>
      </w:r>
      <w:r w:rsidR="00447F7B" w:rsidRPr="0083411A">
        <w:rPr>
          <w:rFonts w:ascii="Arial" w:hAnsi="Arial" w:cs="Arial"/>
          <w:sz w:val="24"/>
          <w:szCs w:val="23"/>
        </w:rPr>
        <w:t>.</w:t>
      </w:r>
    </w:p>
    <w:p w:rsidR="0083411A" w:rsidRPr="0083411A" w:rsidRDefault="0083411A" w:rsidP="00494522">
      <w:pPr>
        <w:pStyle w:val="NoSpacing"/>
        <w:widowControl w:val="0"/>
        <w:jc w:val="both"/>
        <w:rPr>
          <w:rFonts w:ascii="Arial" w:hAnsi="Arial" w:cs="Arial"/>
          <w:sz w:val="24"/>
          <w:szCs w:val="23"/>
        </w:rPr>
      </w:pPr>
    </w:p>
    <w:p w:rsidR="0083411A" w:rsidRPr="0083411A" w:rsidRDefault="00E715B8" w:rsidP="00494522">
      <w:pPr>
        <w:pStyle w:val="NoSpacing"/>
        <w:widowControl w:val="0"/>
        <w:jc w:val="both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11.</w:t>
      </w:r>
      <w:r>
        <w:rPr>
          <w:rFonts w:ascii="Arial" w:hAnsi="Arial" w:cs="Arial"/>
          <w:b/>
          <w:sz w:val="24"/>
          <w:szCs w:val="23"/>
        </w:rPr>
        <w:tab/>
      </w:r>
      <w:r w:rsidR="0083411A" w:rsidRPr="0083411A">
        <w:rPr>
          <w:rFonts w:ascii="Arial" w:hAnsi="Arial" w:cs="Arial"/>
          <w:b/>
          <w:sz w:val="24"/>
          <w:szCs w:val="23"/>
        </w:rPr>
        <w:t xml:space="preserve">How much money is allocated to fund Innovative </w:t>
      </w:r>
      <w:r w:rsidR="00211E0A">
        <w:rPr>
          <w:rFonts w:ascii="Arial" w:hAnsi="Arial" w:cs="Arial"/>
          <w:b/>
          <w:sz w:val="24"/>
          <w:szCs w:val="23"/>
        </w:rPr>
        <w:t>Teaching</w:t>
      </w:r>
      <w:r w:rsidR="0083411A" w:rsidRPr="0083411A">
        <w:rPr>
          <w:rFonts w:ascii="Arial" w:hAnsi="Arial" w:cs="Arial"/>
          <w:b/>
          <w:sz w:val="24"/>
          <w:szCs w:val="23"/>
        </w:rPr>
        <w:t xml:space="preserve"> Grants?</w:t>
      </w:r>
    </w:p>
    <w:p w:rsidR="0083411A" w:rsidRPr="0083411A" w:rsidRDefault="0083411A" w:rsidP="00494522">
      <w:pPr>
        <w:pStyle w:val="NoSpacing"/>
        <w:widowControl w:val="0"/>
        <w:jc w:val="both"/>
        <w:rPr>
          <w:rFonts w:ascii="Arial" w:hAnsi="Arial" w:cs="Arial"/>
          <w:b/>
          <w:sz w:val="24"/>
          <w:szCs w:val="23"/>
        </w:rPr>
      </w:pPr>
    </w:p>
    <w:p w:rsidR="00447F7B" w:rsidRDefault="0083411A" w:rsidP="00494522">
      <w:pPr>
        <w:pStyle w:val="NoSpacing"/>
        <w:widowControl w:val="0"/>
        <w:jc w:val="both"/>
        <w:rPr>
          <w:rFonts w:ascii="Arial" w:hAnsi="Arial"/>
          <w:sz w:val="24"/>
        </w:rPr>
      </w:pPr>
      <w:r w:rsidRPr="0083411A">
        <w:rPr>
          <w:rFonts w:ascii="Arial" w:hAnsi="Arial"/>
          <w:sz w:val="24"/>
        </w:rPr>
        <w:t xml:space="preserve">Funding </w:t>
      </w:r>
      <w:r>
        <w:rPr>
          <w:rFonts w:ascii="Arial" w:hAnsi="Arial"/>
          <w:sz w:val="24"/>
        </w:rPr>
        <w:t xml:space="preserve">from the Foundation </w:t>
      </w:r>
      <w:r w:rsidRPr="0083411A">
        <w:rPr>
          <w:rFonts w:ascii="Arial" w:hAnsi="Arial"/>
          <w:sz w:val="24"/>
        </w:rPr>
        <w:t>is distributed annually through three DSEF grant programs. </w:t>
      </w:r>
      <w:r w:rsidRPr="0083411A">
        <w:rPr>
          <w:rStyle w:val="Emphasis"/>
          <w:rFonts w:ascii="Arial" w:hAnsi="Arial"/>
          <w:b/>
          <w:sz w:val="24"/>
        </w:rPr>
        <w:t xml:space="preserve"> Innovative </w:t>
      </w:r>
      <w:r w:rsidR="00893881">
        <w:rPr>
          <w:rStyle w:val="Emphasis"/>
          <w:rFonts w:ascii="Arial" w:hAnsi="Arial"/>
          <w:b/>
          <w:sz w:val="24"/>
        </w:rPr>
        <w:t>Teaching</w:t>
      </w:r>
      <w:r w:rsidRPr="0083411A">
        <w:rPr>
          <w:rStyle w:val="Emphasis"/>
          <w:rFonts w:ascii="Arial" w:hAnsi="Arial"/>
          <w:b/>
          <w:sz w:val="24"/>
        </w:rPr>
        <w:t xml:space="preserve"> Grants</w:t>
      </w:r>
      <w:r w:rsidRPr="0083411A">
        <w:rPr>
          <w:rFonts w:ascii="Arial" w:hAnsi="Arial"/>
          <w:sz w:val="24"/>
        </w:rPr>
        <w:t xml:space="preserve"> fund teacher-generated ideas that do not have an obvious funding source through the District. </w:t>
      </w:r>
      <w:r w:rsidRPr="0083411A">
        <w:rPr>
          <w:rStyle w:val="Emphasis"/>
          <w:rFonts w:ascii="Arial" w:hAnsi="Arial"/>
          <w:b/>
          <w:sz w:val="24"/>
        </w:rPr>
        <w:t>Student Leadership Grants</w:t>
      </w:r>
      <w:r w:rsidRPr="0083411A">
        <w:rPr>
          <w:rFonts w:ascii="Arial" w:hAnsi="Arial"/>
          <w:sz w:val="24"/>
        </w:rPr>
        <w:t xml:space="preserve"> fund projects that are designed by students with the support of a mentor teacher. The </w:t>
      </w:r>
      <w:r w:rsidRPr="0083411A">
        <w:rPr>
          <w:rStyle w:val="Emphasis"/>
          <w:rFonts w:ascii="Arial" w:hAnsi="Arial"/>
          <w:b/>
          <w:sz w:val="24"/>
        </w:rPr>
        <w:t>DSISD Grant</w:t>
      </w:r>
      <w:r w:rsidRPr="0083411A">
        <w:rPr>
          <w:rFonts w:ascii="Arial" w:hAnsi="Arial"/>
          <w:sz w:val="24"/>
        </w:rPr>
        <w:t xml:space="preserve"> helps fund programs that prepare our children for the demands of a modern world, such as the District’s 21st Century Learning Initiatives.</w:t>
      </w:r>
      <w:r>
        <w:rPr>
          <w:rFonts w:ascii="Arial" w:hAnsi="Arial"/>
          <w:sz w:val="24"/>
        </w:rPr>
        <w:t xml:space="preserve">  </w:t>
      </w:r>
      <w:r w:rsidR="00FB4EC4">
        <w:rPr>
          <w:rFonts w:ascii="Arial" w:hAnsi="Arial"/>
          <w:sz w:val="24"/>
        </w:rPr>
        <w:t>While last year</w:t>
      </w:r>
      <w:r>
        <w:rPr>
          <w:rFonts w:ascii="Arial" w:hAnsi="Arial"/>
          <w:sz w:val="24"/>
        </w:rPr>
        <w:t xml:space="preserve"> the Foundation </w:t>
      </w:r>
      <w:r w:rsidR="008C6876">
        <w:rPr>
          <w:rFonts w:ascii="Arial" w:hAnsi="Arial"/>
          <w:sz w:val="24"/>
        </w:rPr>
        <w:t>award</w:t>
      </w:r>
      <w:r w:rsidR="002D1695">
        <w:rPr>
          <w:rFonts w:ascii="Arial" w:hAnsi="Arial"/>
          <w:sz w:val="24"/>
        </w:rPr>
        <w:t>ed</w:t>
      </w:r>
      <w:r w:rsidR="00FB4EC4">
        <w:rPr>
          <w:rFonts w:ascii="Arial" w:hAnsi="Arial"/>
          <w:sz w:val="24"/>
        </w:rPr>
        <w:t xml:space="preserve"> </w:t>
      </w:r>
      <w:r w:rsidR="008C6876">
        <w:rPr>
          <w:rFonts w:ascii="Arial" w:hAnsi="Arial"/>
          <w:sz w:val="24"/>
        </w:rPr>
        <w:t>$</w:t>
      </w:r>
      <w:r w:rsidR="00DF5DF6">
        <w:rPr>
          <w:rFonts w:ascii="Arial" w:hAnsi="Arial"/>
          <w:sz w:val="24"/>
        </w:rPr>
        <w:t>80</w:t>
      </w:r>
      <w:r w:rsidR="0002303D">
        <w:rPr>
          <w:rFonts w:ascii="Arial" w:hAnsi="Arial"/>
          <w:sz w:val="24"/>
        </w:rPr>
        <w:t>,</w:t>
      </w:r>
      <w:r w:rsidR="00DF5DF6">
        <w:rPr>
          <w:rFonts w:ascii="Arial" w:hAnsi="Arial"/>
          <w:sz w:val="24"/>
        </w:rPr>
        <w:t>500</w:t>
      </w:r>
      <w:r>
        <w:rPr>
          <w:rFonts w:ascii="Arial" w:hAnsi="Arial"/>
          <w:sz w:val="24"/>
        </w:rPr>
        <w:t xml:space="preserve"> </w:t>
      </w:r>
      <w:r w:rsidR="00FB4EC4">
        <w:rPr>
          <w:rFonts w:ascii="Arial" w:hAnsi="Arial"/>
          <w:sz w:val="24"/>
        </w:rPr>
        <w:t>in</w:t>
      </w:r>
      <w:r>
        <w:rPr>
          <w:rFonts w:ascii="Arial" w:hAnsi="Arial"/>
          <w:sz w:val="24"/>
        </w:rPr>
        <w:t xml:space="preserve"> Innovative </w:t>
      </w:r>
      <w:r w:rsidR="00893881">
        <w:rPr>
          <w:rFonts w:ascii="Arial" w:hAnsi="Arial"/>
          <w:sz w:val="24"/>
        </w:rPr>
        <w:t>Teaching Grants</w:t>
      </w:r>
      <w:r w:rsidR="00FB4EC4">
        <w:rPr>
          <w:rFonts w:ascii="Arial" w:hAnsi="Arial"/>
          <w:sz w:val="24"/>
        </w:rPr>
        <w:t xml:space="preserve">, the amount awarded each year </w:t>
      </w:r>
      <w:r w:rsidR="0002303D">
        <w:rPr>
          <w:rFonts w:ascii="Arial" w:hAnsi="Arial"/>
          <w:sz w:val="24"/>
        </w:rPr>
        <w:t>is contingent on the Foundation meeting its fundraising goals.</w:t>
      </w:r>
    </w:p>
    <w:p w:rsidR="00E715B8" w:rsidRDefault="00E715B8" w:rsidP="00494522">
      <w:pPr>
        <w:pStyle w:val="NoSpacing"/>
        <w:widowControl w:val="0"/>
        <w:jc w:val="both"/>
        <w:rPr>
          <w:rFonts w:ascii="Arial" w:hAnsi="Arial"/>
          <w:sz w:val="24"/>
        </w:rPr>
      </w:pPr>
    </w:p>
    <w:p w:rsidR="00E715B8" w:rsidRPr="00E715B8" w:rsidRDefault="00E715B8" w:rsidP="00494522">
      <w:pPr>
        <w:widowControl w:val="0"/>
        <w:rPr>
          <w:rFonts w:ascii="Arial" w:eastAsia="Times New Roman" w:hAnsi="Arial" w:cs="Arial"/>
        </w:rPr>
      </w:pPr>
      <w:r w:rsidRPr="00E715B8">
        <w:rPr>
          <w:rFonts w:ascii="Arial" w:eastAsia="Times New Roman" w:hAnsi="Arial" w:cs="Arial"/>
          <w:b/>
          <w:bCs/>
        </w:rPr>
        <w:t>12. </w:t>
      </w:r>
      <w:r>
        <w:rPr>
          <w:rFonts w:ascii="Arial" w:eastAsia="Times New Roman" w:hAnsi="Arial" w:cs="Arial"/>
          <w:b/>
          <w:bCs/>
        </w:rPr>
        <w:t xml:space="preserve">      </w:t>
      </w:r>
      <w:r w:rsidRPr="00E715B8">
        <w:rPr>
          <w:rFonts w:ascii="Arial" w:eastAsia="Times New Roman" w:hAnsi="Arial" w:cs="Arial"/>
          <w:b/>
          <w:bCs/>
        </w:rPr>
        <w:t>Will grants for existing programs at the same school be considered?</w:t>
      </w:r>
    </w:p>
    <w:p w:rsidR="00E715B8" w:rsidRPr="00E715B8" w:rsidRDefault="00E715B8" w:rsidP="00494522">
      <w:pPr>
        <w:widowControl w:val="0"/>
        <w:rPr>
          <w:rFonts w:ascii="Arial" w:eastAsia="Times New Roman" w:hAnsi="Arial" w:cs="Arial"/>
        </w:rPr>
      </w:pPr>
    </w:p>
    <w:p w:rsidR="00E715B8" w:rsidRDefault="00E715B8" w:rsidP="00494522">
      <w:pPr>
        <w:widowControl w:val="0"/>
        <w:rPr>
          <w:rFonts w:ascii="Arial" w:eastAsia="Times New Roman" w:hAnsi="Arial" w:cs="Arial"/>
          <w:sz w:val="14"/>
          <w:szCs w:val="14"/>
        </w:rPr>
      </w:pPr>
      <w:r w:rsidRPr="00E715B8">
        <w:rPr>
          <w:rFonts w:ascii="Arial" w:eastAsia="Times New Roman" w:hAnsi="Arial" w:cs="Arial"/>
        </w:rPr>
        <w:t>Yes.  However, in determining recipients, priority will be given to categories of grants in the following order:  (1) new pioneering/pilot program grant requests; (2)</w:t>
      </w:r>
      <w:r w:rsidRPr="00E715B8">
        <w:rPr>
          <w:rFonts w:ascii="Arial" w:hAnsi="Arial" w:cs="Arial"/>
        </w:rPr>
        <w:t> </w:t>
      </w:r>
      <w:r w:rsidRPr="00E715B8">
        <w:rPr>
          <w:rFonts w:ascii="Arial" w:eastAsia="Times New Roman" w:hAnsi="Arial" w:cs="Arial"/>
        </w:rPr>
        <w:t>extension of projects to other campuses; (3)   expansion of projects within a campus; and (4) re-funding previous grants for continuance.</w:t>
      </w:r>
      <w:r w:rsidRPr="00E715B8">
        <w:rPr>
          <w:rFonts w:ascii="Arial" w:eastAsia="Times New Roman" w:hAnsi="Arial" w:cs="Arial"/>
          <w:sz w:val="14"/>
          <w:szCs w:val="14"/>
        </w:rPr>
        <w:t> </w:t>
      </w:r>
    </w:p>
    <w:p w:rsidR="001A575E" w:rsidRPr="00E715B8" w:rsidRDefault="001A575E" w:rsidP="00494522">
      <w:pPr>
        <w:widowControl w:val="0"/>
        <w:rPr>
          <w:rFonts w:ascii="Arial" w:eastAsia="Times New Roman" w:hAnsi="Arial" w:cs="Arial"/>
        </w:rPr>
      </w:pPr>
    </w:p>
    <w:p w:rsidR="001A575E" w:rsidRDefault="001A575E" w:rsidP="001A575E">
      <w:pPr>
        <w:widowControl w:val="0"/>
        <w:rPr>
          <w:rFonts w:ascii="Arial" w:eastAsia="Times New Roman" w:hAnsi="Arial" w:cs="Arial"/>
          <w:b/>
          <w:bCs/>
        </w:rPr>
      </w:pPr>
      <w:r w:rsidRPr="00E715B8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>3</w:t>
      </w:r>
      <w:r w:rsidRPr="00E715B8">
        <w:rPr>
          <w:rFonts w:ascii="Arial" w:eastAsia="Times New Roman" w:hAnsi="Arial" w:cs="Arial"/>
          <w:b/>
          <w:bCs/>
        </w:rPr>
        <w:t>. </w:t>
      </w:r>
      <w:r>
        <w:rPr>
          <w:rFonts w:ascii="Arial" w:eastAsia="Times New Roman" w:hAnsi="Arial" w:cs="Arial"/>
          <w:b/>
          <w:bCs/>
        </w:rPr>
        <w:t xml:space="preserve">      </w:t>
      </w:r>
      <w:r w:rsidR="000E0BA9">
        <w:rPr>
          <w:rFonts w:ascii="Arial" w:eastAsia="Times New Roman" w:hAnsi="Arial" w:cs="Arial"/>
          <w:b/>
          <w:bCs/>
        </w:rPr>
        <w:t>When do I need to measure outcomes?</w:t>
      </w:r>
    </w:p>
    <w:p w:rsidR="000E0BA9" w:rsidRPr="00E715B8" w:rsidRDefault="000E0BA9" w:rsidP="001A575E">
      <w:pPr>
        <w:widowControl w:val="0"/>
        <w:rPr>
          <w:rFonts w:ascii="Arial" w:eastAsia="Times New Roman" w:hAnsi="Arial" w:cs="Arial"/>
        </w:rPr>
      </w:pPr>
    </w:p>
    <w:p w:rsidR="001A575E" w:rsidRDefault="00C46948" w:rsidP="001A575E">
      <w:pPr>
        <w:widowControl w:val="0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</w:rPr>
        <w:t>Teachers with grants awarded in January 201</w:t>
      </w:r>
      <w:r w:rsidR="00DF5DF6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are required to submit</w:t>
      </w:r>
      <w:r w:rsidR="000E0BA9">
        <w:rPr>
          <w:rFonts w:ascii="Arial" w:eastAsia="Times New Roman" w:hAnsi="Arial" w:cs="Arial"/>
        </w:rPr>
        <w:t xml:space="preserve"> a Mid-Year Progress Report </w:t>
      </w:r>
      <w:r>
        <w:rPr>
          <w:rFonts w:ascii="Arial" w:eastAsia="Times New Roman" w:hAnsi="Arial" w:cs="Arial"/>
        </w:rPr>
        <w:t>in December 201</w:t>
      </w:r>
      <w:r w:rsidR="00DF5DF6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. This is also a requirement for </w:t>
      </w:r>
      <w:r w:rsidR="000E0BA9">
        <w:rPr>
          <w:rFonts w:ascii="Arial" w:eastAsia="Times New Roman" w:hAnsi="Arial" w:cs="Arial"/>
        </w:rPr>
        <w:t>recipients to apply for another grant in the subsequent grant cycle</w:t>
      </w:r>
      <w:r w:rsidR="001A575E" w:rsidRPr="00E715B8">
        <w:rPr>
          <w:rFonts w:ascii="Arial" w:eastAsia="Times New Roman" w:hAnsi="Arial" w:cs="Arial"/>
        </w:rPr>
        <w:t>.</w:t>
      </w:r>
      <w:r w:rsidR="000E0BA9">
        <w:rPr>
          <w:rFonts w:ascii="Arial" w:eastAsia="Times New Roman" w:hAnsi="Arial" w:cs="Arial"/>
        </w:rPr>
        <w:t xml:space="preserve"> </w:t>
      </w:r>
      <w:r w:rsidR="00397000">
        <w:rPr>
          <w:rFonts w:ascii="Arial" w:eastAsia="Times New Roman" w:hAnsi="Arial" w:cs="Arial"/>
        </w:rPr>
        <w:t xml:space="preserve">An End of Year Report is due in May </w:t>
      </w:r>
      <w:r>
        <w:rPr>
          <w:rFonts w:ascii="Arial" w:eastAsia="Times New Roman" w:hAnsi="Arial" w:cs="Arial"/>
        </w:rPr>
        <w:t>201</w:t>
      </w:r>
      <w:r w:rsidR="00DF5DF6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</w:t>
      </w:r>
    </w:p>
    <w:p w:rsidR="00E715B8" w:rsidRDefault="00E715B8" w:rsidP="00494522">
      <w:pPr>
        <w:pStyle w:val="NoSpacing"/>
        <w:widowControl w:val="0"/>
        <w:jc w:val="both"/>
        <w:rPr>
          <w:rFonts w:ascii="Arial" w:hAnsi="Arial" w:cs="Arial"/>
          <w:sz w:val="24"/>
          <w:szCs w:val="23"/>
        </w:rPr>
      </w:pPr>
    </w:p>
    <w:p w:rsidR="0066415B" w:rsidRPr="00FD107A" w:rsidRDefault="0066415B" w:rsidP="00494522">
      <w:pPr>
        <w:widowControl w:val="0"/>
        <w:rPr>
          <w:rFonts w:ascii="Arial" w:eastAsia="Times New Roman" w:hAnsi="Arial" w:cs="Arial"/>
        </w:rPr>
      </w:pPr>
      <w:r w:rsidRPr="00FD107A">
        <w:rPr>
          <w:rFonts w:ascii="Arial" w:eastAsia="Times New Roman" w:hAnsi="Arial" w:cs="Arial"/>
          <w:b/>
          <w:bCs/>
        </w:rPr>
        <w:t>1</w:t>
      </w:r>
      <w:r w:rsidR="001A575E">
        <w:rPr>
          <w:rFonts w:ascii="Arial" w:eastAsia="Times New Roman" w:hAnsi="Arial" w:cs="Arial"/>
          <w:b/>
          <w:bCs/>
        </w:rPr>
        <w:t>4</w:t>
      </w:r>
      <w:r w:rsidRPr="00FD107A">
        <w:rPr>
          <w:rFonts w:ascii="Arial" w:eastAsia="Times New Roman" w:hAnsi="Arial" w:cs="Arial"/>
          <w:b/>
          <w:bCs/>
        </w:rPr>
        <w:t>.       Can I request assistance from DSEF in framing my grant application?</w:t>
      </w:r>
    </w:p>
    <w:p w:rsidR="0066415B" w:rsidRPr="00FD107A" w:rsidRDefault="0066415B" w:rsidP="00494522">
      <w:pPr>
        <w:pStyle w:val="NoSpacing"/>
        <w:widowControl w:val="0"/>
        <w:jc w:val="both"/>
        <w:rPr>
          <w:rFonts w:ascii="Arial" w:hAnsi="Arial" w:cs="Arial"/>
          <w:sz w:val="24"/>
          <w:szCs w:val="24"/>
        </w:rPr>
      </w:pPr>
    </w:p>
    <w:p w:rsidR="00447F7B" w:rsidRPr="00DF5D62" w:rsidRDefault="0066415B" w:rsidP="00DF5D62">
      <w:pPr>
        <w:pStyle w:val="NoSpacing"/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 w:rsidRPr="00FD107A">
        <w:rPr>
          <w:rFonts w:ascii="Arial" w:eastAsia="Times New Roman" w:hAnsi="Arial" w:cs="Arial"/>
          <w:sz w:val="24"/>
          <w:szCs w:val="24"/>
        </w:rPr>
        <w:t xml:space="preserve">Yes! We are here to help you, so please contact the Foundation office at (512) 858-3063 or email </w:t>
      </w:r>
      <w:hyperlink r:id="rId8" w:history="1">
        <w:r w:rsidRPr="00FD107A">
          <w:rPr>
            <w:rStyle w:val="Hyperlink"/>
            <w:rFonts w:ascii="Arial" w:eastAsia="Times New Roman" w:hAnsi="Arial" w:cs="Arial"/>
            <w:sz w:val="24"/>
            <w:szCs w:val="24"/>
          </w:rPr>
          <w:t>teachergrants@dseducationfoundation.org</w:t>
        </w:r>
      </w:hyperlink>
      <w:r w:rsidRPr="00FD107A">
        <w:rPr>
          <w:rFonts w:ascii="Arial" w:eastAsia="Times New Roman" w:hAnsi="Arial" w:cs="Arial"/>
          <w:sz w:val="24"/>
          <w:szCs w:val="24"/>
        </w:rPr>
        <w:t xml:space="preserve">. We also encourage teachers to reach out to the Facilitator of Learning &amp; Innovation at your campus, as </w:t>
      </w:r>
      <w:r w:rsidR="005F69F6">
        <w:rPr>
          <w:rFonts w:ascii="Arial" w:eastAsia="Times New Roman" w:hAnsi="Arial" w:cs="Arial"/>
          <w:sz w:val="24"/>
          <w:szCs w:val="24"/>
        </w:rPr>
        <w:t xml:space="preserve">each one is a </w:t>
      </w:r>
      <w:r w:rsidRPr="00FD107A">
        <w:rPr>
          <w:rFonts w:ascii="Arial" w:eastAsia="Times New Roman" w:hAnsi="Arial" w:cs="Arial"/>
          <w:sz w:val="24"/>
          <w:szCs w:val="24"/>
        </w:rPr>
        <w:t>proficient grant writer.</w:t>
      </w:r>
      <w:bookmarkStart w:id="0" w:name="_GoBack"/>
      <w:bookmarkEnd w:id="0"/>
    </w:p>
    <w:sectPr w:rsidR="00447F7B" w:rsidRPr="00DF5D62" w:rsidSect="009209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73" w:rsidRDefault="00855D73" w:rsidP="00DF5D62">
      <w:r>
        <w:separator/>
      </w:r>
    </w:p>
  </w:endnote>
  <w:endnote w:type="continuationSeparator" w:id="0">
    <w:p w:rsidR="00855D73" w:rsidRDefault="00855D73" w:rsidP="00DF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58699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D62" w:rsidRPr="00DF5D62" w:rsidRDefault="00DF5D62">
        <w:pPr>
          <w:pStyle w:val="Footer"/>
          <w:jc w:val="center"/>
          <w:rPr>
            <w:rFonts w:ascii="Arial" w:hAnsi="Arial" w:cs="Arial"/>
          </w:rPr>
        </w:pPr>
        <w:r w:rsidRPr="00DF5D62">
          <w:rPr>
            <w:rFonts w:ascii="Arial" w:hAnsi="Arial" w:cs="Arial"/>
          </w:rPr>
          <w:fldChar w:fldCharType="begin"/>
        </w:r>
        <w:r w:rsidRPr="00DF5D62">
          <w:rPr>
            <w:rFonts w:ascii="Arial" w:hAnsi="Arial" w:cs="Arial"/>
          </w:rPr>
          <w:instrText xml:space="preserve"> PAGE   \* MERGEFORMAT </w:instrText>
        </w:r>
        <w:r w:rsidRPr="00DF5D6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F5D62">
          <w:rPr>
            <w:rFonts w:ascii="Arial" w:hAnsi="Arial" w:cs="Arial"/>
            <w:noProof/>
          </w:rPr>
          <w:fldChar w:fldCharType="end"/>
        </w:r>
      </w:p>
    </w:sdtContent>
  </w:sdt>
  <w:p w:rsidR="00DF5D62" w:rsidRPr="00DF5D62" w:rsidRDefault="00DF5D6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73" w:rsidRDefault="00855D73" w:rsidP="00DF5D62">
      <w:r>
        <w:separator/>
      </w:r>
    </w:p>
  </w:footnote>
  <w:footnote w:type="continuationSeparator" w:id="0">
    <w:p w:rsidR="00855D73" w:rsidRDefault="00855D73" w:rsidP="00DF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5DCC"/>
    <w:multiLevelType w:val="hybridMultilevel"/>
    <w:tmpl w:val="36E2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0BBA"/>
    <w:multiLevelType w:val="hybridMultilevel"/>
    <w:tmpl w:val="B21C575C"/>
    <w:lvl w:ilvl="0" w:tplc="F7006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39B1"/>
    <w:multiLevelType w:val="hybridMultilevel"/>
    <w:tmpl w:val="E00A797A"/>
    <w:lvl w:ilvl="0" w:tplc="F7006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A6"/>
    <w:rsid w:val="00001D99"/>
    <w:rsid w:val="00005EC3"/>
    <w:rsid w:val="00010697"/>
    <w:rsid w:val="00014E35"/>
    <w:rsid w:val="00016DE0"/>
    <w:rsid w:val="00020F43"/>
    <w:rsid w:val="0002303D"/>
    <w:rsid w:val="00044B79"/>
    <w:rsid w:val="00045131"/>
    <w:rsid w:val="00045D23"/>
    <w:rsid w:val="000535E0"/>
    <w:rsid w:val="000577E4"/>
    <w:rsid w:val="00060CD5"/>
    <w:rsid w:val="000678CA"/>
    <w:rsid w:val="00076E66"/>
    <w:rsid w:val="00087A9B"/>
    <w:rsid w:val="00087C4A"/>
    <w:rsid w:val="000A2707"/>
    <w:rsid w:val="000A35D6"/>
    <w:rsid w:val="000A4B20"/>
    <w:rsid w:val="000A54FD"/>
    <w:rsid w:val="000B0CC7"/>
    <w:rsid w:val="000B79D8"/>
    <w:rsid w:val="000D6B25"/>
    <w:rsid w:val="000E039F"/>
    <w:rsid w:val="000E0BA9"/>
    <w:rsid w:val="000E5C33"/>
    <w:rsid w:val="00100064"/>
    <w:rsid w:val="00110139"/>
    <w:rsid w:val="0011145C"/>
    <w:rsid w:val="0011418B"/>
    <w:rsid w:val="001153EE"/>
    <w:rsid w:val="00123EED"/>
    <w:rsid w:val="001273F4"/>
    <w:rsid w:val="0013142D"/>
    <w:rsid w:val="0014555D"/>
    <w:rsid w:val="001544E5"/>
    <w:rsid w:val="00155F75"/>
    <w:rsid w:val="001A575E"/>
    <w:rsid w:val="001A7B3F"/>
    <w:rsid w:val="001B0594"/>
    <w:rsid w:val="001B6DF3"/>
    <w:rsid w:val="001C1336"/>
    <w:rsid w:val="001C1CEF"/>
    <w:rsid w:val="001D7FA3"/>
    <w:rsid w:val="001E5C5B"/>
    <w:rsid w:val="001F40AE"/>
    <w:rsid w:val="001F7B83"/>
    <w:rsid w:val="00205E49"/>
    <w:rsid w:val="00211E0A"/>
    <w:rsid w:val="002123AE"/>
    <w:rsid w:val="002256D6"/>
    <w:rsid w:val="00231831"/>
    <w:rsid w:val="00243720"/>
    <w:rsid w:val="002507D3"/>
    <w:rsid w:val="00256BCA"/>
    <w:rsid w:val="00257C29"/>
    <w:rsid w:val="00274E2A"/>
    <w:rsid w:val="00283175"/>
    <w:rsid w:val="00283489"/>
    <w:rsid w:val="00293F92"/>
    <w:rsid w:val="00297570"/>
    <w:rsid w:val="00297CC3"/>
    <w:rsid w:val="002A0112"/>
    <w:rsid w:val="002A2A50"/>
    <w:rsid w:val="002B616A"/>
    <w:rsid w:val="002B6F77"/>
    <w:rsid w:val="002B7DAF"/>
    <w:rsid w:val="002C1A65"/>
    <w:rsid w:val="002D1695"/>
    <w:rsid w:val="002D203C"/>
    <w:rsid w:val="002E0682"/>
    <w:rsid w:val="002E0EF5"/>
    <w:rsid w:val="002E54BE"/>
    <w:rsid w:val="002F1512"/>
    <w:rsid w:val="003041A6"/>
    <w:rsid w:val="003069D8"/>
    <w:rsid w:val="003102CB"/>
    <w:rsid w:val="003263E1"/>
    <w:rsid w:val="003312B4"/>
    <w:rsid w:val="00333124"/>
    <w:rsid w:val="003331C7"/>
    <w:rsid w:val="00336335"/>
    <w:rsid w:val="00336801"/>
    <w:rsid w:val="00340E26"/>
    <w:rsid w:val="00341F80"/>
    <w:rsid w:val="0034562E"/>
    <w:rsid w:val="00351817"/>
    <w:rsid w:val="003548A6"/>
    <w:rsid w:val="00375626"/>
    <w:rsid w:val="00384CD7"/>
    <w:rsid w:val="00385146"/>
    <w:rsid w:val="0038559D"/>
    <w:rsid w:val="00385889"/>
    <w:rsid w:val="00392931"/>
    <w:rsid w:val="003935D7"/>
    <w:rsid w:val="00395FD3"/>
    <w:rsid w:val="00397000"/>
    <w:rsid w:val="003A4584"/>
    <w:rsid w:val="003B0BBF"/>
    <w:rsid w:val="003D1734"/>
    <w:rsid w:val="003D201C"/>
    <w:rsid w:val="003D26AA"/>
    <w:rsid w:val="003D710F"/>
    <w:rsid w:val="003E0CED"/>
    <w:rsid w:val="003F336D"/>
    <w:rsid w:val="003F3CAF"/>
    <w:rsid w:val="00401300"/>
    <w:rsid w:val="0040199D"/>
    <w:rsid w:val="00404827"/>
    <w:rsid w:val="00406917"/>
    <w:rsid w:val="0041098B"/>
    <w:rsid w:val="00414BDE"/>
    <w:rsid w:val="004228F7"/>
    <w:rsid w:val="00425303"/>
    <w:rsid w:val="00430766"/>
    <w:rsid w:val="00436ACB"/>
    <w:rsid w:val="00437060"/>
    <w:rsid w:val="004372D6"/>
    <w:rsid w:val="00442174"/>
    <w:rsid w:val="004426F4"/>
    <w:rsid w:val="00447F7B"/>
    <w:rsid w:val="00453EBA"/>
    <w:rsid w:val="0046182C"/>
    <w:rsid w:val="00471205"/>
    <w:rsid w:val="0047756B"/>
    <w:rsid w:val="0049012F"/>
    <w:rsid w:val="00494522"/>
    <w:rsid w:val="004B3359"/>
    <w:rsid w:val="004B7D97"/>
    <w:rsid w:val="004C18B5"/>
    <w:rsid w:val="004D08A0"/>
    <w:rsid w:val="004D4329"/>
    <w:rsid w:val="004D5B40"/>
    <w:rsid w:val="004F3663"/>
    <w:rsid w:val="005000AB"/>
    <w:rsid w:val="005005F8"/>
    <w:rsid w:val="00503AE5"/>
    <w:rsid w:val="00521486"/>
    <w:rsid w:val="005224A9"/>
    <w:rsid w:val="00536330"/>
    <w:rsid w:val="005407A6"/>
    <w:rsid w:val="005546DE"/>
    <w:rsid w:val="00564B3B"/>
    <w:rsid w:val="005717D6"/>
    <w:rsid w:val="005723EA"/>
    <w:rsid w:val="005729DD"/>
    <w:rsid w:val="00573BBE"/>
    <w:rsid w:val="005832AF"/>
    <w:rsid w:val="00594208"/>
    <w:rsid w:val="005B42B7"/>
    <w:rsid w:val="005B443D"/>
    <w:rsid w:val="005C3EA2"/>
    <w:rsid w:val="005C5435"/>
    <w:rsid w:val="005F300F"/>
    <w:rsid w:val="005F69F6"/>
    <w:rsid w:val="0060057C"/>
    <w:rsid w:val="00610482"/>
    <w:rsid w:val="00613B3B"/>
    <w:rsid w:val="00614640"/>
    <w:rsid w:val="00617094"/>
    <w:rsid w:val="00642B21"/>
    <w:rsid w:val="00644776"/>
    <w:rsid w:val="0065752C"/>
    <w:rsid w:val="0066415B"/>
    <w:rsid w:val="00664584"/>
    <w:rsid w:val="0067198C"/>
    <w:rsid w:val="00672B9B"/>
    <w:rsid w:val="00694A9B"/>
    <w:rsid w:val="00696B63"/>
    <w:rsid w:val="006A1B12"/>
    <w:rsid w:val="006A204C"/>
    <w:rsid w:val="006A4A09"/>
    <w:rsid w:val="006B469A"/>
    <w:rsid w:val="006C3C63"/>
    <w:rsid w:val="006C5B99"/>
    <w:rsid w:val="006C786C"/>
    <w:rsid w:val="006D556C"/>
    <w:rsid w:val="006D6398"/>
    <w:rsid w:val="006D723E"/>
    <w:rsid w:val="006E6409"/>
    <w:rsid w:val="006F4623"/>
    <w:rsid w:val="007019A9"/>
    <w:rsid w:val="00701CB6"/>
    <w:rsid w:val="007177B9"/>
    <w:rsid w:val="00722E72"/>
    <w:rsid w:val="00724D75"/>
    <w:rsid w:val="00727BCC"/>
    <w:rsid w:val="00732B7D"/>
    <w:rsid w:val="00745226"/>
    <w:rsid w:val="007454D7"/>
    <w:rsid w:val="0075047C"/>
    <w:rsid w:val="007546EE"/>
    <w:rsid w:val="0077188A"/>
    <w:rsid w:val="007756FA"/>
    <w:rsid w:val="00777CBD"/>
    <w:rsid w:val="00792C3C"/>
    <w:rsid w:val="00796073"/>
    <w:rsid w:val="007B577C"/>
    <w:rsid w:val="007E175B"/>
    <w:rsid w:val="00824C05"/>
    <w:rsid w:val="008300AB"/>
    <w:rsid w:val="0083411A"/>
    <w:rsid w:val="0084479A"/>
    <w:rsid w:val="0085364B"/>
    <w:rsid w:val="00855D73"/>
    <w:rsid w:val="008625ED"/>
    <w:rsid w:val="0087168D"/>
    <w:rsid w:val="0087199C"/>
    <w:rsid w:val="00873C35"/>
    <w:rsid w:val="00890866"/>
    <w:rsid w:val="00892960"/>
    <w:rsid w:val="00893881"/>
    <w:rsid w:val="008A08BD"/>
    <w:rsid w:val="008A5A81"/>
    <w:rsid w:val="008B0AF6"/>
    <w:rsid w:val="008C522A"/>
    <w:rsid w:val="008C6753"/>
    <w:rsid w:val="008C6876"/>
    <w:rsid w:val="008D573D"/>
    <w:rsid w:val="008D6B13"/>
    <w:rsid w:val="008E2BE4"/>
    <w:rsid w:val="008E461B"/>
    <w:rsid w:val="008E7C3C"/>
    <w:rsid w:val="008F33A5"/>
    <w:rsid w:val="008F7A8F"/>
    <w:rsid w:val="0090617D"/>
    <w:rsid w:val="00906A12"/>
    <w:rsid w:val="0091510F"/>
    <w:rsid w:val="00920992"/>
    <w:rsid w:val="00924B15"/>
    <w:rsid w:val="0092595C"/>
    <w:rsid w:val="0093357A"/>
    <w:rsid w:val="009374D8"/>
    <w:rsid w:val="009375A4"/>
    <w:rsid w:val="0094153F"/>
    <w:rsid w:val="00951B76"/>
    <w:rsid w:val="00951C6C"/>
    <w:rsid w:val="009770FC"/>
    <w:rsid w:val="00986404"/>
    <w:rsid w:val="00993707"/>
    <w:rsid w:val="00995AFF"/>
    <w:rsid w:val="009A0863"/>
    <w:rsid w:val="009A4A75"/>
    <w:rsid w:val="009B50FC"/>
    <w:rsid w:val="009B659B"/>
    <w:rsid w:val="009C0208"/>
    <w:rsid w:val="009D0A6A"/>
    <w:rsid w:val="009D1850"/>
    <w:rsid w:val="009D1CDC"/>
    <w:rsid w:val="009D27C6"/>
    <w:rsid w:val="009D7204"/>
    <w:rsid w:val="009E7F98"/>
    <w:rsid w:val="009F1475"/>
    <w:rsid w:val="009F4122"/>
    <w:rsid w:val="009F4D1E"/>
    <w:rsid w:val="00A05FDA"/>
    <w:rsid w:val="00A10CB4"/>
    <w:rsid w:val="00A16C3F"/>
    <w:rsid w:val="00A22076"/>
    <w:rsid w:val="00A2324A"/>
    <w:rsid w:val="00A326D6"/>
    <w:rsid w:val="00A441C3"/>
    <w:rsid w:val="00A4427E"/>
    <w:rsid w:val="00A51CE6"/>
    <w:rsid w:val="00A53C71"/>
    <w:rsid w:val="00A76E3D"/>
    <w:rsid w:val="00A7761C"/>
    <w:rsid w:val="00A834BE"/>
    <w:rsid w:val="00A87DD5"/>
    <w:rsid w:val="00A941D9"/>
    <w:rsid w:val="00AA6574"/>
    <w:rsid w:val="00AA6DB6"/>
    <w:rsid w:val="00AA76FB"/>
    <w:rsid w:val="00AB1C50"/>
    <w:rsid w:val="00AB2157"/>
    <w:rsid w:val="00AD0586"/>
    <w:rsid w:val="00AE29CF"/>
    <w:rsid w:val="00AE50E1"/>
    <w:rsid w:val="00AF25D2"/>
    <w:rsid w:val="00AF4559"/>
    <w:rsid w:val="00B52374"/>
    <w:rsid w:val="00B6184B"/>
    <w:rsid w:val="00B663BD"/>
    <w:rsid w:val="00B72354"/>
    <w:rsid w:val="00B81F27"/>
    <w:rsid w:val="00BB3803"/>
    <w:rsid w:val="00BC2128"/>
    <w:rsid w:val="00BD4EDF"/>
    <w:rsid w:val="00BD60CA"/>
    <w:rsid w:val="00BD6EFD"/>
    <w:rsid w:val="00BD6F0C"/>
    <w:rsid w:val="00BE0761"/>
    <w:rsid w:val="00BE0A8D"/>
    <w:rsid w:val="00BE12AA"/>
    <w:rsid w:val="00BE21E5"/>
    <w:rsid w:val="00BE3658"/>
    <w:rsid w:val="00BF759E"/>
    <w:rsid w:val="00C07F77"/>
    <w:rsid w:val="00C173B5"/>
    <w:rsid w:val="00C26402"/>
    <w:rsid w:val="00C26790"/>
    <w:rsid w:val="00C26F97"/>
    <w:rsid w:val="00C27B05"/>
    <w:rsid w:val="00C401C1"/>
    <w:rsid w:val="00C46948"/>
    <w:rsid w:val="00C6185B"/>
    <w:rsid w:val="00C83513"/>
    <w:rsid w:val="00C87E7C"/>
    <w:rsid w:val="00CA0989"/>
    <w:rsid w:val="00CA1ADF"/>
    <w:rsid w:val="00CC3885"/>
    <w:rsid w:val="00CC4569"/>
    <w:rsid w:val="00CC564B"/>
    <w:rsid w:val="00CC58ED"/>
    <w:rsid w:val="00CE2A48"/>
    <w:rsid w:val="00CE2D27"/>
    <w:rsid w:val="00CE4C68"/>
    <w:rsid w:val="00CF1860"/>
    <w:rsid w:val="00CF3222"/>
    <w:rsid w:val="00CF36C7"/>
    <w:rsid w:val="00D121C3"/>
    <w:rsid w:val="00D1309A"/>
    <w:rsid w:val="00D226AF"/>
    <w:rsid w:val="00D2498A"/>
    <w:rsid w:val="00D25250"/>
    <w:rsid w:val="00D32C7B"/>
    <w:rsid w:val="00D342A6"/>
    <w:rsid w:val="00D3465B"/>
    <w:rsid w:val="00D42418"/>
    <w:rsid w:val="00D6461D"/>
    <w:rsid w:val="00D72164"/>
    <w:rsid w:val="00D83AC0"/>
    <w:rsid w:val="00D848F3"/>
    <w:rsid w:val="00D85B4E"/>
    <w:rsid w:val="00DA079E"/>
    <w:rsid w:val="00DA4A45"/>
    <w:rsid w:val="00DA6A9F"/>
    <w:rsid w:val="00DB2778"/>
    <w:rsid w:val="00DB6ABC"/>
    <w:rsid w:val="00DC7478"/>
    <w:rsid w:val="00DD1D28"/>
    <w:rsid w:val="00DD3545"/>
    <w:rsid w:val="00DE0609"/>
    <w:rsid w:val="00DE7E13"/>
    <w:rsid w:val="00DF018C"/>
    <w:rsid w:val="00DF22A4"/>
    <w:rsid w:val="00DF3164"/>
    <w:rsid w:val="00DF5D62"/>
    <w:rsid w:val="00DF5DF6"/>
    <w:rsid w:val="00DF7B9B"/>
    <w:rsid w:val="00E01E6C"/>
    <w:rsid w:val="00E02A4F"/>
    <w:rsid w:val="00E03C82"/>
    <w:rsid w:val="00E13BE9"/>
    <w:rsid w:val="00E2100B"/>
    <w:rsid w:val="00E2159F"/>
    <w:rsid w:val="00E21E98"/>
    <w:rsid w:val="00E26599"/>
    <w:rsid w:val="00E26D25"/>
    <w:rsid w:val="00E30762"/>
    <w:rsid w:val="00E41AD6"/>
    <w:rsid w:val="00E56985"/>
    <w:rsid w:val="00E56990"/>
    <w:rsid w:val="00E63B69"/>
    <w:rsid w:val="00E715B8"/>
    <w:rsid w:val="00E77604"/>
    <w:rsid w:val="00E80027"/>
    <w:rsid w:val="00E82215"/>
    <w:rsid w:val="00E82369"/>
    <w:rsid w:val="00E825F1"/>
    <w:rsid w:val="00E92418"/>
    <w:rsid w:val="00EA0327"/>
    <w:rsid w:val="00EA7E02"/>
    <w:rsid w:val="00EB1233"/>
    <w:rsid w:val="00EB3621"/>
    <w:rsid w:val="00EC2332"/>
    <w:rsid w:val="00ED6E3A"/>
    <w:rsid w:val="00EE128A"/>
    <w:rsid w:val="00EE6257"/>
    <w:rsid w:val="00EE73F6"/>
    <w:rsid w:val="00EE7D95"/>
    <w:rsid w:val="00EF6850"/>
    <w:rsid w:val="00F03C76"/>
    <w:rsid w:val="00F15AC4"/>
    <w:rsid w:val="00F324A2"/>
    <w:rsid w:val="00F351B1"/>
    <w:rsid w:val="00F433DF"/>
    <w:rsid w:val="00F539A9"/>
    <w:rsid w:val="00F63B3D"/>
    <w:rsid w:val="00F66C8B"/>
    <w:rsid w:val="00F70473"/>
    <w:rsid w:val="00F749A3"/>
    <w:rsid w:val="00F762BC"/>
    <w:rsid w:val="00F771F9"/>
    <w:rsid w:val="00F77521"/>
    <w:rsid w:val="00F84A1C"/>
    <w:rsid w:val="00F87100"/>
    <w:rsid w:val="00F90AA5"/>
    <w:rsid w:val="00FA0F05"/>
    <w:rsid w:val="00FA16E1"/>
    <w:rsid w:val="00FA665E"/>
    <w:rsid w:val="00FB4EC4"/>
    <w:rsid w:val="00FC49E6"/>
    <w:rsid w:val="00FC5662"/>
    <w:rsid w:val="00FC678F"/>
    <w:rsid w:val="00FC7AD9"/>
    <w:rsid w:val="00FD107A"/>
    <w:rsid w:val="00FD2B6F"/>
    <w:rsid w:val="00FD469B"/>
    <w:rsid w:val="00FD5706"/>
    <w:rsid w:val="00FD78FC"/>
    <w:rsid w:val="00FE3F5E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F9E2"/>
  <w15:docId w15:val="{43854471-AA3F-4B0A-A6F4-FCD60413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F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F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7F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1CB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83411A"/>
    <w:rPr>
      <w:i/>
    </w:rPr>
  </w:style>
  <w:style w:type="paragraph" w:customStyle="1" w:styleId="default0">
    <w:name w:val="default"/>
    <w:basedOn w:val="Normal"/>
    <w:rsid w:val="00BD6E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grants@dseducation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education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</dc:creator>
  <cp:lastModifiedBy>Daniel Payne</cp:lastModifiedBy>
  <cp:revision>5</cp:revision>
  <cp:lastPrinted>2013-02-19T13:48:00Z</cp:lastPrinted>
  <dcterms:created xsi:type="dcterms:W3CDTF">2015-10-14T21:34:00Z</dcterms:created>
  <dcterms:modified xsi:type="dcterms:W3CDTF">2016-11-08T20:50:00Z</dcterms:modified>
</cp:coreProperties>
</file>